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A9" w:rsidRDefault="005A5AA9" w:rsidP="00DB35FA"/>
    <w:p w:rsidR="00B232C2" w:rsidRDefault="00965A1E" w:rsidP="00AC2209">
      <w:pPr>
        <w:sectPr w:rsidR="00B232C2" w:rsidSect="00B232C2">
          <w:pgSz w:w="16840" w:h="11907" w:orient="landscape" w:code="9"/>
          <w:pgMar w:top="1134" w:right="1134" w:bottom="1134" w:left="1134" w:header="357" w:footer="1327" w:gutter="0"/>
          <w:cols w:space="1701"/>
          <w:docGrid w:linePitch="381"/>
        </w:sectPr>
      </w:pPr>
      <w:r>
        <w:rPr>
          <w:noProof/>
          <w:lang w:val="vi-VN" w:eastAsia="vi-VN"/>
        </w:rPr>
        <mc:AlternateContent>
          <mc:Choice Requires="wps">
            <w:drawing>
              <wp:anchor distT="0" distB="0" distL="114300" distR="114300" simplePos="0" relativeHeight="251656704" behindDoc="0" locked="0" layoutInCell="1" allowOverlap="1" wp14:anchorId="47E5148A" wp14:editId="3A51D39D">
                <wp:simplePos x="0" y="0"/>
                <wp:positionH relativeFrom="column">
                  <wp:posOffset>5182235</wp:posOffset>
                </wp:positionH>
                <wp:positionV relativeFrom="paragraph">
                  <wp:posOffset>-204470</wp:posOffset>
                </wp:positionV>
                <wp:extent cx="4097020" cy="6080760"/>
                <wp:effectExtent l="19685" t="24130" r="26670" b="1968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6080760"/>
                        </a:xfrm>
                        <a:prstGeom prst="rect">
                          <a:avLst/>
                        </a:prstGeom>
                        <a:solidFill>
                          <a:srgbClr val="FFFFFF"/>
                        </a:solidFill>
                        <a:ln w="38100" cmpd="dbl">
                          <a:solidFill>
                            <a:srgbClr val="000000"/>
                          </a:solidFill>
                          <a:miter lim="800000"/>
                          <a:headEnd/>
                          <a:tailEnd/>
                        </a:ln>
                      </wps:spPr>
                      <wps:txbx>
                        <w:txbxContent>
                          <w:p w:rsidR="00E33A3C" w:rsidRPr="004C1BE3" w:rsidRDefault="004C1BE3" w:rsidP="007E3EA2">
                            <w:pPr>
                              <w:spacing w:before="240" w:line="312" w:lineRule="auto"/>
                              <w:jc w:val="center"/>
                              <w:rPr>
                                <w:rFonts w:ascii="Arial" w:hAnsi="Arial" w:cs="Arial"/>
                                <w:b/>
                                <w:sz w:val="20"/>
                              </w:rPr>
                            </w:pPr>
                            <w:r w:rsidRPr="004C1BE3">
                              <w:rPr>
                                <w:rFonts w:ascii="Arial" w:hAnsi="Arial" w:cs="Arial"/>
                                <w:b/>
                                <w:sz w:val="20"/>
                              </w:rPr>
                              <w:t>ĐẠI HỌC QUỐC GIA THÀNH PHỐ HỒ CHÍ MINH</w:t>
                            </w:r>
                          </w:p>
                          <w:p w:rsidR="004C1BE3" w:rsidRPr="004C1BE3" w:rsidRDefault="004C1BE3" w:rsidP="004C1BE3">
                            <w:pPr>
                              <w:spacing w:line="312" w:lineRule="auto"/>
                              <w:jc w:val="center"/>
                              <w:rPr>
                                <w:rFonts w:ascii="Arial" w:hAnsi="Arial" w:cs="Arial"/>
                                <w:b/>
                                <w:sz w:val="20"/>
                              </w:rPr>
                            </w:pPr>
                            <w:r w:rsidRPr="004C1BE3">
                              <w:rPr>
                                <w:rFonts w:ascii="Arial" w:hAnsi="Arial" w:cs="Arial"/>
                                <w:b/>
                                <w:sz w:val="20"/>
                              </w:rPr>
                              <w:t>TRƯỜNG ĐẠI HỌC KHOA HỌC XÃ HỘI VÀ NHÂN VĂN</w:t>
                            </w:r>
                          </w:p>
                          <w:p w:rsidR="00E33A3C" w:rsidRPr="00E33A3C" w:rsidRDefault="004C1BE3" w:rsidP="004C1BE3">
                            <w:pPr>
                              <w:jc w:val="center"/>
                              <w:rPr>
                                <w:rFonts w:ascii="Times New Roman" w:hAnsi="Times New Roman"/>
                              </w:rPr>
                            </w:pPr>
                            <w:r>
                              <w:rPr>
                                <w:rFonts w:ascii="Times New Roman" w:hAnsi="Times New Roman"/>
                              </w:rPr>
                              <w:t>------------</w:t>
                            </w:r>
                          </w:p>
                          <w:p w:rsidR="00E33A3C" w:rsidRPr="00E33A3C" w:rsidRDefault="00E33A3C" w:rsidP="00E33A3C">
                            <w:pPr>
                              <w:rPr>
                                <w:rFonts w:ascii="Times New Roman" w:hAnsi="Times New Roman"/>
                              </w:rPr>
                            </w:pPr>
                          </w:p>
                          <w:p w:rsidR="00E33A3C" w:rsidRDefault="00E33A3C" w:rsidP="00E33A3C">
                            <w:pPr>
                              <w:rPr>
                                <w:rFonts w:ascii="Times New Roman" w:hAnsi="Times New Roman"/>
                              </w:rPr>
                            </w:pPr>
                          </w:p>
                          <w:p w:rsidR="00E33A3C" w:rsidRPr="00E33A3C" w:rsidRDefault="00E33A3C" w:rsidP="00E33A3C">
                            <w:pPr>
                              <w:rPr>
                                <w:rFonts w:ascii="Times New Roman" w:hAnsi="Times New Roman"/>
                              </w:rPr>
                            </w:pPr>
                          </w:p>
                          <w:p w:rsidR="00E33A3C" w:rsidRPr="009171A6" w:rsidRDefault="004C1BE3" w:rsidP="009171A6">
                            <w:pPr>
                              <w:jc w:val="center"/>
                              <w:rPr>
                                <w:rFonts w:ascii="Times New Roman" w:hAnsi="Times New Roman"/>
                                <w:b/>
                              </w:rPr>
                            </w:pPr>
                            <w:r>
                              <w:rPr>
                                <w:rFonts w:ascii="Times New Roman" w:hAnsi="Times New Roman"/>
                                <w:b/>
                              </w:rPr>
                              <w:t>LÊ THỊ HIỀN LƯƠNG</w:t>
                            </w:r>
                          </w:p>
                          <w:p w:rsidR="00E33A3C" w:rsidRPr="00E33A3C" w:rsidRDefault="00E33A3C" w:rsidP="00E33A3C">
                            <w:pPr>
                              <w:rPr>
                                <w:rFonts w:ascii="Times New Roman" w:hAnsi="Times New Roman"/>
                              </w:rPr>
                            </w:pPr>
                          </w:p>
                          <w:p w:rsidR="004C1BE3" w:rsidRPr="00D10DB4" w:rsidRDefault="004C1BE3" w:rsidP="004C1BE3">
                            <w:pPr>
                              <w:spacing w:line="312" w:lineRule="auto"/>
                              <w:jc w:val="center"/>
                              <w:rPr>
                                <w:rFonts w:ascii="Arial" w:hAnsi="Arial" w:cs="Arial"/>
                                <w:b/>
                              </w:rPr>
                            </w:pPr>
                            <w:r w:rsidRPr="00D10DB4">
                              <w:rPr>
                                <w:rFonts w:ascii="Arial" w:hAnsi="Arial" w:cs="Arial"/>
                                <w:b/>
                              </w:rPr>
                              <w:t>CÔNG CUỘC BẢO VỆ AN NINH QUỐC GIA</w:t>
                            </w:r>
                          </w:p>
                          <w:p w:rsidR="00E33A3C" w:rsidRPr="00E33A3C" w:rsidRDefault="004C1BE3" w:rsidP="004C1BE3">
                            <w:pPr>
                              <w:spacing w:line="400" w:lineRule="exact"/>
                              <w:jc w:val="center"/>
                              <w:rPr>
                                <w:rFonts w:ascii="Arial" w:hAnsi="Arial" w:cs="Arial"/>
                                <w:b/>
                                <w:sz w:val="25"/>
                                <w:szCs w:val="25"/>
                              </w:rPr>
                            </w:pPr>
                            <w:r w:rsidRPr="00D10DB4">
                              <w:rPr>
                                <w:rFonts w:ascii="Arial" w:hAnsi="Arial" w:cs="Arial"/>
                                <w:b/>
                              </w:rPr>
                              <w:t>TẠI THÀNH PHỐ HỒ CHÍ MINH (1975 - 2008)</w:t>
                            </w:r>
                          </w:p>
                          <w:p w:rsidR="00E33A3C" w:rsidRDefault="00E33A3C" w:rsidP="00E33A3C">
                            <w:pPr>
                              <w:rPr>
                                <w:rFonts w:ascii="Times New Roman" w:hAnsi="Times New Roman"/>
                              </w:rPr>
                            </w:pPr>
                          </w:p>
                          <w:p w:rsidR="00A87D14" w:rsidRPr="00E33A3C" w:rsidRDefault="00A87D14" w:rsidP="00E33A3C">
                            <w:pPr>
                              <w:rPr>
                                <w:rFonts w:ascii="Times New Roman" w:hAnsi="Times New Roman"/>
                              </w:rPr>
                            </w:pPr>
                          </w:p>
                          <w:p w:rsidR="00E33A3C" w:rsidRPr="004C1BE3" w:rsidRDefault="004C1BE3" w:rsidP="00E33A3C">
                            <w:pPr>
                              <w:jc w:val="center"/>
                              <w:rPr>
                                <w:rFonts w:ascii="Times New Roman" w:hAnsi="Times New Roman"/>
                                <w:b/>
                                <w:sz w:val="24"/>
                              </w:rPr>
                            </w:pPr>
                            <w:r w:rsidRPr="004C1BE3">
                              <w:rPr>
                                <w:rFonts w:ascii="Times New Roman" w:hAnsi="Times New Roman"/>
                                <w:b/>
                                <w:sz w:val="24"/>
                              </w:rPr>
                              <w:t>Chuyên ngành: Lịch sử Việt Nam cận đại và hiện đại</w:t>
                            </w:r>
                          </w:p>
                          <w:p w:rsidR="00E33A3C" w:rsidRPr="004C1BE3" w:rsidRDefault="00E33A3C" w:rsidP="00E33A3C">
                            <w:pPr>
                              <w:jc w:val="center"/>
                              <w:rPr>
                                <w:rFonts w:ascii="Times New Roman" w:hAnsi="Times New Roman"/>
                                <w:b/>
                                <w:sz w:val="24"/>
                              </w:rPr>
                            </w:pPr>
                          </w:p>
                          <w:p w:rsidR="00E33A3C" w:rsidRPr="00E33A3C" w:rsidRDefault="004C1BE3" w:rsidP="00E33A3C">
                            <w:pPr>
                              <w:jc w:val="center"/>
                              <w:rPr>
                                <w:rFonts w:ascii="Times New Roman" w:hAnsi="Times New Roman"/>
                                <w:b/>
                                <w:sz w:val="24"/>
                              </w:rPr>
                            </w:pPr>
                            <w:r w:rsidRPr="004C1BE3">
                              <w:rPr>
                                <w:rFonts w:ascii="Times New Roman" w:hAnsi="Times New Roman"/>
                                <w:b/>
                                <w:sz w:val="24"/>
                              </w:rPr>
                              <w:t>Mã số</w:t>
                            </w:r>
                            <w:r w:rsidR="00E33A3C" w:rsidRPr="004C1BE3">
                              <w:rPr>
                                <w:rFonts w:ascii="Times New Roman" w:hAnsi="Times New Roman"/>
                                <w:b/>
                                <w:sz w:val="24"/>
                              </w:rPr>
                              <w:t xml:space="preserve">:  </w:t>
                            </w:r>
                            <w:r w:rsidRPr="004C1BE3">
                              <w:rPr>
                                <w:rFonts w:ascii="Times New Roman" w:hAnsi="Times New Roman"/>
                                <w:b/>
                                <w:sz w:val="24"/>
                                <w:szCs w:val="18"/>
                              </w:rPr>
                              <w:t>62.22.54.05</w:t>
                            </w:r>
                          </w:p>
                          <w:p w:rsidR="00E33A3C" w:rsidRP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4C1BE3" w:rsidRDefault="004C1BE3" w:rsidP="00E33A3C">
                            <w:pPr>
                              <w:jc w:val="center"/>
                              <w:rPr>
                                <w:rFonts w:ascii="Times New Roman" w:hAnsi="Times New Roman"/>
                                <w:b/>
                                <w:sz w:val="20"/>
                              </w:rPr>
                            </w:pPr>
                          </w:p>
                          <w:p w:rsidR="0042206D" w:rsidRPr="004C1BE3" w:rsidRDefault="0042206D" w:rsidP="0042206D">
                            <w:pPr>
                              <w:jc w:val="center"/>
                              <w:rPr>
                                <w:rFonts w:ascii="Times New Roman" w:hAnsi="Times New Roman"/>
                                <w:b/>
                              </w:rPr>
                            </w:pPr>
                            <w:r w:rsidRPr="004C1BE3">
                              <w:rPr>
                                <w:rFonts w:ascii="Times New Roman" w:hAnsi="Times New Roman"/>
                                <w:b/>
                              </w:rPr>
                              <w:t xml:space="preserve">TÓM TẮT LUẬN ÁN TIẾN SĨ </w:t>
                            </w:r>
                            <w:r w:rsidR="004C1BE3">
                              <w:rPr>
                                <w:rFonts w:ascii="Times New Roman" w:hAnsi="Times New Roman"/>
                                <w:b/>
                              </w:rPr>
                              <w:t>LỊCH SỬ</w:t>
                            </w: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4C1BE3" w:rsidRDefault="004C1BE3"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Pr="004C1BE3" w:rsidRDefault="004C1BE3" w:rsidP="004C1BE3">
                            <w:pPr>
                              <w:jc w:val="center"/>
                              <w:rPr>
                                <w:rFonts w:ascii="Times New Roman" w:hAnsi="Times New Roman"/>
                                <w:b/>
                                <w:sz w:val="24"/>
                              </w:rPr>
                            </w:pPr>
                            <w:r>
                              <w:rPr>
                                <w:rFonts w:ascii="Times New Roman" w:hAnsi="Times New Roman"/>
                                <w:b/>
                                <w:sz w:val="24"/>
                              </w:rPr>
                              <w:t>Thành phố Hồ Chí Minh</w:t>
                            </w:r>
                            <w:r w:rsidR="00541069">
                              <w:rPr>
                                <w:rFonts w:ascii="Times New Roman" w:hAnsi="Times New Roman"/>
                                <w:b/>
                                <w:sz w:val="24"/>
                              </w:rPr>
                              <w:t xml:space="preserve"> </w:t>
                            </w:r>
                            <w:r>
                              <w:rPr>
                                <w:rFonts w:ascii="Times New Roman" w:hAnsi="Times New Roman"/>
                                <w:b/>
                                <w:sz w:val="24"/>
                              </w:rPr>
                              <w:t>-</w:t>
                            </w:r>
                            <w:r w:rsidR="00541069">
                              <w:rPr>
                                <w:rFonts w:ascii="Times New Roman" w:hAnsi="Times New Roman"/>
                                <w:b/>
                                <w:sz w:val="24"/>
                              </w:rPr>
                              <w:t xml:space="preserve"> </w:t>
                            </w:r>
                            <w:r>
                              <w:rPr>
                                <w:rFonts w:ascii="Times New Roman" w:hAnsi="Times New Roman"/>
                                <w:b/>
                                <w:sz w:val="24"/>
                              </w:rPr>
                              <w:t xml:space="preserve">năm </w:t>
                            </w:r>
                            <w:r w:rsidR="001600B6">
                              <w:rPr>
                                <w:rFonts w:ascii="Times New Roman" w:hAnsi="Times New Roman"/>
                                <w:b/>
                                <w:sz w:val="24"/>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8.05pt;margin-top:-16.1pt;width:322.6pt;height:47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" strokeweight="3pt">
                <v:stroke linestyle="thinThin"/>
                <v:textbox>
                  <w:txbxContent>
                    <w:p w:rsidR="00E33A3C" w:rsidRPr="004C1BE3" w:rsidRDefault="004C1BE3" w:rsidP="007E3EA2">
                      <w:pPr>
                        <w:spacing w:before="240" w:line="312" w:lineRule="auto"/>
                        <w:jc w:val="center"/>
                        <w:rPr>
                          <w:rFonts w:ascii="Arial" w:hAnsi="Arial" w:cs="Arial"/>
                          <w:b/>
                          <w:sz w:val="20"/>
                        </w:rPr>
                      </w:pPr>
                      <w:r w:rsidRPr="004C1BE3">
                        <w:rPr>
                          <w:rFonts w:ascii="Arial" w:hAnsi="Arial" w:cs="Arial"/>
                          <w:b/>
                          <w:sz w:val="20"/>
                        </w:rPr>
                        <w:t>ĐẠI HỌC QUỐC GIA THÀNH PHỐ HỒ CHÍ MINH</w:t>
                      </w:r>
                    </w:p>
                    <w:p w:rsidR="004C1BE3" w:rsidRPr="004C1BE3" w:rsidRDefault="004C1BE3" w:rsidP="004C1BE3">
                      <w:pPr>
                        <w:spacing w:line="312" w:lineRule="auto"/>
                        <w:jc w:val="center"/>
                        <w:rPr>
                          <w:rFonts w:ascii="Arial" w:hAnsi="Arial" w:cs="Arial"/>
                          <w:b/>
                          <w:sz w:val="20"/>
                        </w:rPr>
                      </w:pPr>
                      <w:r w:rsidRPr="004C1BE3">
                        <w:rPr>
                          <w:rFonts w:ascii="Arial" w:hAnsi="Arial" w:cs="Arial"/>
                          <w:b/>
                          <w:sz w:val="20"/>
                        </w:rPr>
                        <w:t>TRƯỜNG ĐẠI HỌC KHOA HỌC XÃ HỘI VÀ NHÂN VĂN</w:t>
                      </w:r>
                    </w:p>
                    <w:p w:rsidR="00E33A3C" w:rsidRPr="00E33A3C" w:rsidRDefault="004C1BE3" w:rsidP="004C1BE3">
                      <w:pPr>
                        <w:jc w:val="center"/>
                        <w:rPr>
                          <w:rFonts w:ascii="Times New Roman" w:hAnsi="Times New Roman"/>
                        </w:rPr>
                      </w:pPr>
                      <w:r>
                        <w:rPr>
                          <w:rFonts w:ascii="Times New Roman" w:hAnsi="Times New Roman"/>
                        </w:rPr>
                        <w:t>------------</w:t>
                      </w:r>
                    </w:p>
                    <w:p w:rsidR="00E33A3C" w:rsidRPr="00E33A3C" w:rsidRDefault="00E33A3C" w:rsidP="00E33A3C">
                      <w:pPr>
                        <w:rPr>
                          <w:rFonts w:ascii="Times New Roman" w:hAnsi="Times New Roman"/>
                        </w:rPr>
                      </w:pPr>
                    </w:p>
                    <w:p w:rsidR="00E33A3C" w:rsidRDefault="00E33A3C" w:rsidP="00E33A3C">
                      <w:pPr>
                        <w:rPr>
                          <w:rFonts w:ascii="Times New Roman" w:hAnsi="Times New Roman"/>
                        </w:rPr>
                      </w:pPr>
                    </w:p>
                    <w:p w:rsidR="00E33A3C" w:rsidRPr="00E33A3C" w:rsidRDefault="00E33A3C" w:rsidP="00E33A3C">
                      <w:pPr>
                        <w:rPr>
                          <w:rFonts w:ascii="Times New Roman" w:hAnsi="Times New Roman"/>
                        </w:rPr>
                      </w:pPr>
                    </w:p>
                    <w:p w:rsidR="00E33A3C" w:rsidRPr="009171A6" w:rsidRDefault="004C1BE3" w:rsidP="009171A6">
                      <w:pPr>
                        <w:jc w:val="center"/>
                        <w:rPr>
                          <w:rFonts w:ascii="Times New Roman" w:hAnsi="Times New Roman"/>
                          <w:b/>
                        </w:rPr>
                      </w:pPr>
                      <w:r>
                        <w:rPr>
                          <w:rFonts w:ascii="Times New Roman" w:hAnsi="Times New Roman"/>
                          <w:b/>
                        </w:rPr>
                        <w:t>LÊ THỊ HIỀN LƯƠNG</w:t>
                      </w:r>
                    </w:p>
                    <w:p w:rsidR="00E33A3C" w:rsidRPr="00E33A3C" w:rsidRDefault="00E33A3C" w:rsidP="00E33A3C">
                      <w:pPr>
                        <w:rPr>
                          <w:rFonts w:ascii="Times New Roman" w:hAnsi="Times New Roman"/>
                        </w:rPr>
                      </w:pPr>
                    </w:p>
                    <w:p w:rsidR="004C1BE3" w:rsidRPr="00D10DB4" w:rsidRDefault="004C1BE3" w:rsidP="004C1BE3">
                      <w:pPr>
                        <w:spacing w:line="312" w:lineRule="auto"/>
                        <w:jc w:val="center"/>
                        <w:rPr>
                          <w:rFonts w:ascii="Arial" w:hAnsi="Arial" w:cs="Arial"/>
                          <w:b/>
                        </w:rPr>
                      </w:pPr>
                      <w:r w:rsidRPr="00D10DB4">
                        <w:rPr>
                          <w:rFonts w:ascii="Arial" w:hAnsi="Arial" w:cs="Arial"/>
                          <w:b/>
                        </w:rPr>
                        <w:t>CÔNG CUỘC BẢO VỆ AN NINH QUỐC GIA</w:t>
                      </w:r>
                    </w:p>
                    <w:p w:rsidR="00E33A3C" w:rsidRPr="00E33A3C" w:rsidRDefault="004C1BE3" w:rsidP="004C1BE3">
                      <w:pPr>
                        <w:spacing w:line="400" w:lineRule="exact"/>
                        <w:jc w:val="center"/>
                        <w:rPr>
                          <w:rFonts w:ascii="Arial" w:hAnsi="Arial" w:cs="Arial"/>
                          <w:b/>
                          <w:sz w:val="25"/>
                          <w:szCs w:val="25"/>
                        </w:rPr>
                      </w:pPr>
                      <w:r w:rsidRPr="00D10DB4">
                        <w:rPr>
                          <w:rFonts w:ascii="Arial" w:hAnsi="Arial" w:cs="Arial"/>
                          <w:b/>
                        </w:rPr>
                        <w:t>TẠI THÀNH PHỐ HỒ CHÍ MINH (1975 - 2008)</w:t>
                      </w:r>
                    </w:p>
                    <w:p w:rsidR="00E33A3C" w:rsidRDefault="00E33A3C" w:rsidP="00E33A3C">
                      <w:pPr>
                        <w:rPr>
                          <w:rFonts w:ascii="Times New Roman" w:hAnsi="Times New Roman"/>
                        </w:rPr>
                      </w:pPr>
                    </w:p>
                    <w:p w:rsidR="00A87D14" w:rsidRPr="00E33A3C" w:rsidRDefault="00A87D14" w:rsidP="00E33A3C">
                      <w:pPr>
                        <w:rPr>
                          <w:rFonts w:ascii="Times New Roman" w:hAnsi="Times New Roman"/>
                        </w:rPr>
                      </w:pPr>
                    </w:p>
                    <w:p w:rsidR="00E33A3C" w:rsidRPr="004C1BE3" w:rsidRDefault="004C1BE3" w:rsidP="00E33A3C">
                      <w:pPr>
                        <w:jc w:val="center"/>
                        <w:rPr>
                          <w:rFonts w:ascii="Times New Roman" w:hAnsi="Times New Roman"/>
                          <w:b/>
                          <w:sz w:val="24"/>
                        </w:rPr>
                      </w:pPr>
                      <w:r w:rsidRPr="004C1BE3">
                        <w:rPr>
                          <w:rFonts w:ascii="Times New Roman" w:hAnsi="Times New Roman"/>
                          <w:b/>
                          <w:sz w:val="24"/>
                        </w:rPr>
                        <w:t>Chuyên ngành: Lịch sử Việt Nam cận đại và hiện đại</w:t>
                      </w:r>
                    </w:p>
                    <w:p w:rsidR="00E33A3C" w:rsidRPr="004C1BE3" w:rsidRDefault="00E33A3C" w:rsidP="00E33A3C">
                      <w:pPr>
                        <w:jc w:val="center"/>
                        <w:rPr>
                          <w:rFonts w:ascii="Times New Roman" w:hAnsi="Times New Roman"/>
                          <w:b/>
                          <w:sz w:val="24"/>
                        </w:rPr>
                      </w:pPr>
                    </w:p>
                    <w:p w:rsidR="00E33A3C" w:rsidRPr="00E33A3C" w:rsidRDefault="004C1BE3" w:rsidP="00E33A3C">
                      <w:pPr>
                        <w:jc w:val="center"/>
                        <w:rPr>
                          <w:rFonts w:ascii="Times New Roman" w:hAnsi="Times New Roman"/>
                          <w:b/>
                          <w:sz w:val="24"/>
                        </w:rPr>
                      </w:pPr>
                      <w:r w:rsidRPr="004C1BE3">
                        <w:rPr>
                          <w:rFonts w:ascii="Times New Roman" w:hAnsi="Times New Roman"/>
                          <w:b/>
                          <w:sz w:val="24"/>
                        </w:rPr>
                        <w:t>Mã số</w:t>
                      </w:r>
                      <w:r w:rsidR="00E33A3C" w:rsidRPr="004C1BE3">
                        <w:rPr>
                          <w:rFonts w:ascii="Times New Roman" w:hAnsi="Times New Roman"/>
                          <w:b/>
                          <w:sz w:val="24"/>
                        </w:rPr>
                        <w:t xml:space="preserve">:  </w:t>
                      </w:r>
                      <w:r w:rsidRPr="004C1BE3">
                        <w:rPr>
                          <w:rFonts w:ascii="Times New Roman" w:hAnsi="Times New Roman"/>
                          <w:b/>
                          <w:sz w:val="24"/>
                          <w:szCs w:val="18"/>
                        </w:rPr>
                        <w:t>62.22.54.05</w:t>
                      </w:r>
                    </w:p>
                    <w:p w:rsidR="00E33A3C" w:rsidRP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4C1BE3" w:rsidRDefault="004C1BE3" w:rsidP="00E33A3C">
                      <w:pPr>
                        <w:jc w:val="center"/>
                        <w:rPr>
                          <w:rFonts w:ascii="Times New Roman" w:hAnsi="Times New Roman"/>
                          <w:b/>
                          <w:sz w:val="20"/>
                        </w:rPr>
                      </w:pPr>
                    </w:p>
                    <w:p w:rsidR="0042206D" w:rsidRPr="004C1BE3" w:rsidRDefault="0042206D" w:rsidP="0042206D">
                      <w:pPr>
                        <w:jc w:val="center"/>
                        <w:rPr>
                          <w:rFonts w:ascii="Times New Roman" w:hAnsi="Times New Roman"/>
                          <w:b/>
                        </w:rPr>
                      </w:pPr>
                      <w:r w:rsidRPr="004C1BE3">
                        <w:rPr>
                          <w:rFonts w:ascii="Times New Roman" w:hAnsi="Times New Roman"/>
                          <w:b/>
                        </w:rPr>
                        <w:t xml:space="preserve">TÓM TẮT LUẬN ÁN TIẾN SĨ </w:t>
                      </w:r>
                      <w:r w:rsidR="004C1BE3">
                        <w:rPr>
                          <w:rFonts w:ascii="Times New Roman" w:hAnsi="Times New Roman"/>
                          <w:b/>
                        </w:rPr>
                        <w:t>LỊCH SỬ</w:t>
                      </w: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4C1BE3" w:rsidRDefault="004C1BE3" w:rsidP="00E33A3C">
                      <w:pPr>
                        <w:jc w:val="center"/>
                        <w:rPr>
                          <w:rFonts w:ascii="Times New Roman" w:hAnsi="Times New Roman"/>
                          <w:b/>
                          <w:sz w:val="20"/>
                        </w:rPr>
                      </w:pPr>
                    </w:p>
                    <w:p w:rsidR="00E33A3C" w:rsidRDefault="00E33A3C" w:rsidP="00E33A3C">
                      <w:pPr>
                        <w:jc w:val="center"/>
                        <w:rPr>
                          <w:rFonts w:ascii="Times New Roman" w:hAnsi="Times New Roman"/>
                          <w:b/>
                          <w:sz w:val="20"/>
                        </w:rPr>
                      </w:pPr>
                    </w:p>
                    <w:p w:rsidR="00E33A3C" w:rsidRPr="004C1BE3" w:rsidRDefault="004C1BE3" w:rsidP="004C1BE3">
                      <w:pPr>
                        <w:jc w:val="center"/>
                        <w:rPr>
                          <w:rFonts w:ascii="Times New Roman" w:hAnsi="Times New Roman"/>
                          <w:b/>
                          <w:sz w:val="24"/>
                        </w:rPr>
                      </w:pPr>
                      <w:r>
                        <w:rPr>
                          <w:rFonts w:ascii="Times New Roman" w:hAnsi="Times New Roman"/>
                          <w:b/>
                          <w:sz w:val="24"/>
                        </w:rPr>
                        <w:t>Thành phố Hồ Chí Minh</w:t>
                      </w:r>
                      <w:r w:rsidR="00541069">
                        <w:rPr>
                          <w:rFonts w:ascii="Times New Roman" w:hAnsi="Times New Roman"/>
                          <w:b/>
                          <w:sz w:val="24"/>
                        </w:rPr>
                        <w:t xml:space="preserve"> </w:t>
                      </w:r>
                      <w:r>
                        <w:rPr>
                          <w:rFonts w:ascii="Times New Roman" w:hAnsi="Times New Roman"/>
                          <w:b/>
                          <w:sz w:val="24"/>
                        </w:rPr>
                        <w:t>-</w:t>
                      </w:r>
                      <w:r w:rsidR="00541069">
                        <w:rPr>
                          <w:rFonts w:ascii="Times New Roman" w:hAnsi="Times New Roman"/>
                          <w:b/>
                          <w:sz w:val="24"/>
                        </w:rPr>
                        <w:t xml:space="preserve"> </w:t>
                      </w:r>
                      <w:r>
                        <w:rPr>
                          <w:rFonts w:ascii="Times New Roman" w:hAnsi="Times New Roman"/>
                          <w:b/>
                          <w:sz w:val="24"/>
                        </w:rPr>
                        <w:t xml:space="preserve">năm </w:t>
                      </w:r>
                      <w:r w:rsidR="001600B6">
                        <w:rPr>
                          <w:rFonts w:ascii="Times New Roman" w:hAnsi="Times New Roman"/>
                          <w:b/>
                          <w:sz w:val="24"/>
                        </w:rPr>
                        <w:t>2015</w:t>
                      </w:r>
                    </w:p>
                  </w:txbxContent>
                </v:textbox>
              </v:rect>
            </w:pict>
          </mc:Fallback>
        </mc:AlternateContent>
      </w:r>
      <w:r w:rsidR="00A1740F">
        <w:br w:type="column"/>
      </w:r>
      <w:r w:rsidR="00B232C2">
        <w:rPr>
          <w:noProof/>
          <w:lang w:val="vi-VN" w:eastAsia="vi-VN"/>
        </w:rPr>
        <w:lastRenderedPageBreak/>
        <mc:AlternateContent>
          <mc:Choice Requires="wps">
            <w:drawing>
              <wp:anchor distT="0" distB="0" distL="114300" distR="114300" simplePos="0" relativeHeight="251659264" behindDoc="0" locked="0" layoutInCell="1" allowOverlap="1" wp14:anchorId="5BF07AEA" wp14:editId="33A8525A">
                <wp:simplePos x="0" y="0"/>
                <wp:positionH relativeFrom="column">
                  <wp:posOffset>-1905</wp:posOffset>
                </wp:positionH>
                <wp:positionV relativeFrom="paragraph">
                  <wp:posOffset>47625</wp:posOffset>
                </wp:positionV>
                <wp:extent cx="4041140" cy="6057900"/>
                <wp:effectExtent l="0" t="0" r="1651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6057900"/>
                        </a:xfrm>
                        <a:prstGeom prst="rect">
                          <a:avLst/>
                        </a:prstGeom>
                        <a:solidFill>
                          <a:srgbClr val="FFFFFF"/>
                        </a:solidFill>
                        <a:ln w="3175">
                          <a:solidFill>
                            <a:srgbClr val="000000"/>
                          </a:solidFill>
                          <a:miter lim="800000"/>
                          <a:headEnd/>
                          <a:tailEnd/>
                        </a:ln>
                      </wps:spPr>
                      <wps:txbx>
                        <w:txbxContent>
                          <w:p w:rsidR="00B232C2" w:rsidRPr="007E3EA2" w:rsidRDefault="00B232C2" w:rsidP="00B232C2">
                            <w:pPr>
                              <w:spacing w:line="340" w:lineRule="exact"/>
                              <w:jc w:val="center"/>
                              <w:rPr>
                                <w:rFonts w:ascii="Arial" w:hAnsi="Arial"/>
                                <w:sz w:val="24"/>
                              </w:rPr>
                            </w:pPr>
                            <w:r w:rsidRPr="007E3EA2">
                              <w:rPr>
                                <w:rFonts w:ascii="Arial" w:hAnsi="Arial"/>
                                <w:sz w:val="20"/>
                              </w:rPr>
                              <w:t>Công trình được hoàn thành tại Trường Đại học Khoa học xã hội và nhân văn - Đại học Quốc gia Thành phố Hồ Chí Minh</w:t>
                            </w:r>
                          </w:p>
                          <w:p w:rsidR="00B232C2" w:rsidRPr="007E3EA2" w:rsidRDefault="00B232C2" w:rsidP="00B232C2">
                            <w:pPr>
                              <w:spacing w:line="340" w:lineRule="exact"/>
                              <w:jc w:val="center"/>
                              <w:rPr>
                                <w:rFonts w:ascii="Arial" w:hAnsi="Arial"/>
                                <w:sz w:val="24"/>
                              </w:rPr>
                            </w:pPr>
                          </w:p>
                          <w:p w:rsidR="00B232C2" w:rsidRPr="007E3EA2" w:rsidRDefault="00B232C2" w:rsidP="00B232C2">
                            <w:pPr>
                              <w:rPr>
                                <w:rFonts w:ascii="Times New Roman" w:hAnsi="Times New Roman"/>
                                <w:sz w:val="20"/>
                              </w:rPr>
                            </w:pPr>
                          </w:p>
                          <w:p w:rsidR="00B232C2" w:rsidRPr="007E3EA2" w:rsidRDefault="00B232C2" w:rsidP="00B232C2">
                            <w:pPr>
                              <w:rPr>
                                <w:rFonts w:ascii="Times New Roman" w:hAnsi="Times New Roman"/>
                                <w:sz w:val="20"/>
                              </w:rPr>
                            </w:pPr>
                          </w:p>
                          <w:p w:rsidR="00B232C2" w:rsidRPr="007E3EA2" w:rsidRDefault="00B232C2" w:rsidP="00B232C2">
                            <w:pPr>
                              <w:spacing w:line="360" w:lineRule="auto"/>
                              <w:jc w:val="center"/>
                              <w:rPr>
                                <w:rFonts w:ascii="Times New Roman" w:hAnsi="Times New Roman"/>
                                <w:i/>
                                <w:sz w:val="24"/>
                                <w:szCs w:val="22"/>
                              </w:rPr>
                            </w:pPr>
                            <w:r w:rsidRPr="007E3EA2">
                              <w:rPr>
                                <w:rFonts w:ascii="Times New Roman" w:hAnsi="Times New Roman"/>
                                <w:sz w:val="24"/>
                                <w:szCs w:val="22"/>
                              </w:rPr>
                              <w:t xml:space="preserve">Người hướng dẫn khoa học: </w:t>
                            </w:r>
                          </w:p>
                          <w:p w:rsidR="00B232C2" w:rsidRPr="007E3EA2" w:rsidRDefault="00B232C2" w:rsidP="00B232C2">
                            <w:pPr>
                              <w:spacing w:line="360" w:lineRule="auto"/>
                              <w:ind w:firstLine="1560"/>
                              <w:jc w:val="both"/>
                              <w:rPr>
                                <w:rFonts w:ascii="Times New Roman" w:hAnsi="Times New Roman"/>
                                <w:i/>
                                <w:sz w:val="24"/>
                                <w:szCs w:val="22"/>
                              </w:rPr>
                            </w:pPr>
                            <w:r w:rsidRPr="007E3EA2">
                              <w:rPr>
                                <w:rFonts w:ascii="Times New Roman" w:hAnsi="Times New Roman"/>
                                <w:sz w:val="24"/>
                                <w:szCs w:val="22"/>
                              </w:rPr>
                              <w:t>1. TS  Lê Hữu Phước</w:t>
                            </w:r>
                            <w:r w:rsidRPr="007E3EA2">
                              <w:rPr>
                                <w:rFonts w:ascii="Times New Roman" w:hAnsi="Times New Roman"/>
                                <w:i/>
                                <w:sz w:val="24"/>
                                <w:szCs w:val="22"/>
                              </w:rPr>
                              <w:t xml:space="preserve">                         </w:t>
                            </w:r>
                          </w:p>
                          <w:p w:rsidR="00B232C2" w:rsidRPr="007E3EA2" w:rsidRDefault="00B232C2" w:rsidP="00B232C2">
                            <w:pPr>
                              <w:spacing w:line="360" w:lineRule="auto"/>
                              <w:ind w:firstLine="1560"/>
                              <w:jc w:val="both"/>
                              <w:rPr>
                                <w:rFonts w:ascii="Times New Roman" w:hAnsi="Times New Roman"/>
                                <w:sz w:val="24"/>
                                <w:szCs w:val="22"/>
                              </w:rPr>
                            </w:pPr>
                            <w:r w:rsidRPr="007E3EA2">
                              <w:rPr>
                                <w:rFonts w:ascii="Times New Roman" w:hAnsi="Times New Roman"/>
                                <w:sz w:val="24"/>
                                <w:szCs w:val="22"/>
                              </w:rPr>
                              <w:t>2. PGS</w:t>
                            </w:r>
                            <w:r>
                              <w:rPr>
                                <w:rFonts w:ascii="Times New Roman" w:hAnsi="Times New Roman"/>
                                <w:sz w:val="24"/>
                                <w:szCs w:val="22"/>
                              </w:rPr>
                              <w:t>.</w:t>
                            </w:r>
                            <w:r w:rsidRPr="007E3EA2">
                              <w:rPr>
                                <w:rFonts w:ascii="Times New Roman" w:hAnsi="Times New Roman"/>
                                <w:sz w:val="24"/>
                                <w:szCs w:val="22"/>
                              </w:rPr>
                              <w:t>TS  Đặng Văn Đoài</w:t>
                            </w:r>
                          </w:p>
                          <w:p w:rsidR="00B232C2" w:rsidRPr="007E3EA2" w:rsidRDefault="00B232C2" w:rsidP="00B232C2">
                            <w:pPr>
                              <w:spacing w:line="360" w:lineRule="auto"/>
                              <w:rPr>
                                <w:rFonts w:ascii="Times New Roman" w:hAnsi="Times New Roman"/>
                                <w:sz w:val="22"/>
                              </w:rPr>
                            </w:pPr>
                          </w:p>
                          <w:p w:rsidR="00B232C2" w:rsidRPr="007E3EA2" w:rsidRDefault="00B232C2" w:rsidP="00B232C2">
                            <w:pPr>
                              <w:spacing w:line="480" w:lineRule="auto"/>
                              <w:rPr>
                                <w:rFonts w:ascii="Times New Roman" w:hAnsi="Times New Roman"/>
                                <w:i/>
                                <w:sz w:val="24"/>
                                <w:szCs w:val="22"/>
                              </w:rPr>
                            </w:pPr>
                            <w:r w:rsidRPr="007E3EA2">
                              <w:rPr>
                                <w:rFonts w:ascii="Times New Roman" w:hAnsi="Times New Roman"/>
                                <w:sz w:val="24"/>
                                <w:szCs w:val="22"/>
                              </w:rPr>
                              <w:t xml:space="preserve">Phản biện 1:   </w:t>
                            </w:r>
                          </w:p>
                          <w:p w:rsidR="00B232C2" w:rsidRPr="007E3EA2" w:rsidRDefault="00B232C2" w:rsidP="00B232C2">
                            <w:pPr>
                              <w:spacing w:line="480" w:lineRule="auto"/>
                              <w:rPr>
                                <w:rFonts w:ascii="Times New Roman" w:hAnsi="Times New Roman"/>
                                <w:i/>
                                <w:sz w:val="24"/>
                                <w:szCs w:val="22"/>
                              </w:rPr>
                            </w:pPr>
                            <w:r w:rsidRPr="007E3EA2">
                              <w:rPr>
                                <w:rFonts w:ascii="Times New Roman" w:hAnsi="Times New Roman"/>
                                <w:sz w:val="24"/>
                                <w:szCs w:val="22"/>
                              </w:rPr>
                              <w:t xml:space="preserve">Phản biện 2:   </w:t>
                            </w:r>
                          </w:p>
                          <w:p w:rsidR="00B232C2" w:rsidRPr="007E3EA2" w:rsidRDefault="00B232C2" w:rsidP="00B232C2">
                            <w:pPr>
                              <w:spacing w:line="480" w:lineRule="auto"/>
                              <w:rPr>
                                <w:rFonts w:ascii="Times New Roman" w:hAnsi="Times New Roman"/>
                                <w:i/>
                                <w:sz w:val="20"/>
                              </w:rPr>
                            </w:pPr>
                            <w:r w:rsidRPr="007E3EA2">
                              <w:rPr>
                                <w:rFonts w:ascii="Times New Roman" w:hAnsi="Times New Roman"/>
                                <w:sz w:val="24"/>
                                <w:szCs w:val="22"/>
                              </w:rPr>
                              <w:t>Phản biện 3:</w:t>
                            </w:r>
                            <w:r w:rsidRPr="007E3EA2">
                              <w:rPr>
                                <w:rFonts w:ascii="Times New Roman" w:hAnsi="Times New Roman"/>
                                <w:sz w:val="22"/>
                              </w:rPr>
                              <w:t xml:space="preserve"> </w:t>
                            </w:r>
                            <w:r w:rsidRPr="007E3EA2">
                              <w:rPr>
                                <w:rFonts w:ascii="Times New Roman" w:hAnsi="Times New Roman"/>
                                <w:sz w:val="20"/>
                              </w:rPr>
                              <w:t xml:space="preserve">  </w:t>
                            </w:r>
                          </w:p>
                          <w:p w:rsidR="00B232C2" w:rsidRPr="007E3EA2" w:rsidRDefault="00B232C2" w:rsidP="00B232C2">
                            <w:pPr>
                              <w:spacing w:line="360" w:lineRule="auto"/>
                              <w:rPr>
                                <w:rFonts w:ascii="Arial" w:hAnsi="Arial"/>
                                <w:sz w:val="20"/>
                              </w:rPr>
                            </w:pPr>
                            <w:r w:rsidRPr="007E3EA2">
                              <w:rPr>
                                <w:rFonts w:ascii="Times New Roman" w:hAnsi="Times New Roman"/>
                                <w:i/>
                                <w:sz w:val="20"/>
                              </w:rPr>
                              <w:t xml:space="preserve">             </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Luận án sẽ được bảo vệ trước Hội đồng chấm luận án cấp cơ sở đào tạo họp tại</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vào hồi … giờ …….. ngày …. tháng … năm …..</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Phản biện độc lập 1: ………………………………………………</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Phản biện độc lập 2: ………………………………………………</w:t>
                            </w:r>
                          </w:p>
                          <w:p w:rsidR="00B232C2" w:rsidRDefault="00B232C2" w:rsidP="00B232C2">
                            <w:pPr>
                              <w:spacing w:line="400" w:lineRule="exact"/>
                              <w:ind w:firstLine="426"/>
                              <w:jc w:val="both"/>
                              <w:rPr>
                                <w:rFonts w:ascii="Arial" w:hAnsi="Arial"/>
                                <w:sz w:val="20"/>
                              </w:rPr>
                            </w:pPr>
                          </w:p>
                          <w:p w:rsidR="00B232C2" w:rsidRPr="007E3EA2" w:rsidRDefault="00B232C2" w:rsidP="00B232C2">
                            <w:pPr>
                              <w:spacing w:line="400" w:lineRule="exact"/>
                              <w:ind w:firstLine="426"/>
                              <w:jc w:val="both"/>
                              <w:rPr>
                                <w:rFonts w:ascii="Arial" w:hAnsi="Arial"/>
                                <w:sz w:val="20"/>
                              </w:rPr>
                            </w:pPr>
                          </w:p>
                          <w:p w:rsidR="00B232C2" w:rsidRPr="007E3EA2" w:rsidRDefault="00B232C2" w:rsidP="00B232C2">
                            <w:pPr>
                              <w:spacing w:line="400" w:lineRule="exact"/>
                              <w:ind w:firstLine="426"/>
                              <w:jc w:val="both"/>
                              <w:rPr>
                                <w:rFonts w:ascii="Arial" w:hAnsi="Arial"/>
                                <w:b/>
                                <w:sz w:val="20"/>
                              </w:rPr>
                            </w:pPr>
                            <w:r w:rsidRPr="007E3EA2">
                              <w:rPr>
                                <w:rFonts w:ascii="Arial" w:hAnsi="Arial"/>
                                <w:sz w:val="20"/>
                              </w:rPr>
                              <w:t>Có thể tìm hiểu luận án tại thư viện: …………………………..</w:t>
                            </w: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jc w:val="center"/>
                              <w:rPr>
                                <w:rFonts w:ascii="Arial" w:hAnsi="Arial"/>
                                <w:b/>
                                <w:sz w:val="20"/>
                              </w:rPr>
                            </w:pPr>
                            <w:r w:rsidRPr="0082498A">
                              <w:rPr>
                                <w:rFonts w:ascii="Times New Roman" w:hAnsi="Times New Roman"/>
                                <w:b/>
                                <w:sz w:val="24"/>
                                <w:szCs w:val="24"/>
                              </w:rPr>
                              <w:t>Có thể tìm hiểu luận án tại Thư viện Học viện ANND</w:t>
                            </w:r>
                            <w:r w:rsidRPr="0082498A">
                              <w:rPr>
                                <w:rFonts w:ascii="Arial" w:hAnsi="Arial"/>
                                <w:b/>
                                <w:sz w:val="20"/>
                              </w:rPr>
                              <w:t xml:space="preserve"> </w:t>
                            </w:r>
                          </w:p>
                          <w:p w:rsidR="00B232C2" w:rsidRPr="006C270D" w:rsidRDefault="00B232C2" w:rsidP="00B232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5pt;margin-top:3.75pt;width:318.2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" strokeweight=".25pt">
                <v:textbox>
                  <w:txbxContent>
                    <w:p w:rsidR="00B232C2" w:rsidRPr="007E3EA2" w:rsidRDefault="00B232C2" w:rsidP="00B232C2">
                      <w:pPr>
                        <w:spacing w:line="340" w:lineRule="exact"/>
                        <w:jc w:val="center"/>
                        <w:rPr>
                          <w:rFonts w:ascii="Arial" w:hAnsi="Arial"/>
                          <w:sz w:val="24"/>
                        </w:rPr>
                      </w:pPr>
                      <w:r w:rsidRPr="007E3EA2">
                        <w:rPr>
                          <w:rFonts w:ascii="Arial" w:hAnsi="Arial"/>
                          <w:sz w:val="20"/>
                        </w:rPr>
                        <w:t>Công trình được hoàn thành tại Trường Đại học Khoa học xã hội và nhân văn - Đại học Quốc gia Thành phố Hồ Chí Minh</w:t>
                      </w:r>
                    </w:p>
                    <w:p w:rsidR="00B232C2" w:rsidRPr="007E3EA2" w:rsidRDefault="00B232C2" w:rsidP="00B232C2">
                      <w:pPr>
                        <w:spacing w:line="340" w:lineRule="exact"/>
                        <w:jc w:val="center"/>
                        <w:rPr>
                          <w:rFonts w:ascii="Arial" w:hAnsi="Arial"/>
                          <w:sz w:val="24"/>
                        </w:rPr>
                      </w:pPr>
                    </w:p>
                    <w:p w:rsidR="00B232C2" w:rsidRPr="007E3EA2" w:rsidRDefault="00B232C2" w:rsidP="00B232C2">
                      <w:pPr>
                        <w:rPr>
                          <w:rFonts w:ascii="Times New Roman" w:hAnsi="Times New Roman"/>
                          <w:sz w:val="20"/>
                        </w:rPr>
                      </w:pPr>
                    </w:p>
                    <w:p w:rsidR="00B232C2" w:rsidRPr="007E3EA2" w:rsidRDefault="00B232C2" w:rsidP="00B232C2">
                      <w:pPr>
                        <w:rPr>
                          <w:rFonts w:ascii="Times New Roman" w:hAnsi="Times New Roman"/>
                          <w:sz w:val="20"/>
                        </w:rPr>
                      </w:pPr>
                    </w:p>
                    <w:p w:rsidR="00B232C2" w:rsidRPr="007E3EA2" w:rsidRDefault="00B232C2" w:rsidP="00B232C2">
                      <w:pPr>
                        <w:spacing w:line="360" w:lineRule="auto"/>
                        <w:jc w:val="center"/>
                        <w:rPr>
                          <w:rFonts w:ascii="Times New Roman" w:hAnsi="Times New Roman"/>
                          <w:i/>
                          <w:sz w:val="24"/>
                          <w:szCs w:val="22"/>
                        </w:rPr>
                      </w:pPr>
                      <w:r w:rsidRPr="007E3EA2">
                        <w:rPr>
                          <w:rFonts w:ascii="Times New Roman" w:hAnsi="Times New Roman"/>
                          <w:sz w:val="24"/>
                          <w:szCs w:val="22"/>
                        </w:rPr>
                        <w:t xml:space="preserve">Người hướng dẫn khoa học: </w:t>
                      </w:r>
                    </w:p>
                    <w:p w:rsidR="00B232C2" w:rsidRPr="007E3EA2" w:rsidRDefault="00B232C2" w:rsidP="00B232C2">
                      <w:pPr>
                        <w:spacing w:line="360" w:lineRule="auto"/>
                        <w:ind w:firstLine="1560"/>
                        <w:jc w:val="both"/>
                        <w:rPr>
                          <w:rFonts w:ascii="Times New Roman" w:hAnsi="Times New Roman"/>
                          <w:i/>
                          <w:sz w:val="24"/>
                          <w:szCs w:val="22"/>
                        </w:rPr>
                      </w:pPr>
                      <w:r w:rsidRPr="007E3EA2">
                        <w:rPr>
                          <w:rFonts w:ascii="Times New Roman" w:hAnsi="Times New Roman"/>
                          <w:sz w:val="24"/>
                          <w:szCs w:val="22"/>
                        </w:rPr>
                        <w:t>1. TS  Lê Hữu Phước</w:t>
                      </w:r>
                      <w:r w:rsidRPr="007E3EA2">
                        <w:rPr>
                          <w:rFonts w:ascii="Times New Roman" w:hAnsi="Times New Roman"/>
                          <w:i/>
                          <w:sz w:val="24"/>
                          <w:szCs w:val="22"/>
                        </w:rPr>
                        <w:t xml:space="preserve">                         </w:t>
                      </w:r>
                    </w:p>
                    <w:p w:rsidR="00B232C2" w:rsidRPr="007E3EA2" w:rsidRDefault="00B232C2" w:rsidP="00B232C2">
                      <w:pPr>
                        <w:spacing w:line="360" w:lineRule="auto"/>
                        <w:ind w:firstLine="1560"/>
                        <w:jc w:val="both"/>
                        <w:rPr>
                          <w:rFonts w:ascii="Times New Roman" w:hAnsi="Times New Roman"/>
                          <w:sz w:val="24"/>
                          <w:szCs w:val="22"/>
                        </w:rPr>
                      </w:pPr>
                      <w:r w:rsidRPr="007E3EA2">
                        <w:rPr>
                          <w:rFonts w:ascii="Times New Roman" w:hAnsi="Times New Roman"/>
                          <w:sz w:val="24"/>
                          <w:szCs w:val="22"/>
                        </w:rPr>
                        <w:t>2. PGS</w:t>
                      </w:r>
                      <w:r>
                        <w:rPr>
                          <w:rFonts w:ascii="Times New Roman" w:hAnsi="Times New Roman"/>
                          <w:sz w:val="24"/>
                          <w:szCs w:val="22"/>
                        </w:rPr>
                        <w:t>.</w:t>
                      </w:r>
                      <w:r w:rsidRPr="007E3EA2">
                        <w:rPr>
                          <w:rFonts w:ascii="Times New Roman" w:hAnsi="Times New Roman"/>
                          <w:sz w:val="24"/>
                          <w:szCs w:val="22"/>
                        </w:rPr>
                        <w:t>TS  Đặng Văn Đoài</w:t>
                      </w:r>
                    </w:p>
                    <w:p w:rsidR="00B232C2" w:rsidRPr="007E3EA2" w:rsidRDefault="00B232C2" w:rsidP="00B232C2">
                      <w:pPr>
                        <w:spacing w:line="360" w:lineRule="auto"/>
                        <w:rPr>
                          <w:rFonts w:ascii="Times New Roman" w:hAnsi="Times New Roman"/>
                          <w:sz w:val="22"/>
                        </w:rPr>
                      </w:pPr>
                    </w:p>
                    <w:p w:rsidR="00B232C2" w:rsidRPr="007E3EA2" w:rsidRDefault="00B232C2" w:rsidP="00B232C2">
                      <w:pPr>
                        <w:spacing w:line="480" w:lineRule="auto"/>
                        <w:rPr>
                          <w:rFonts w:ascii="Times New Roman" w:hAnsi="Times New Roman"/>
                          <w:i/>
                          <w:sz w:val="24"/>
                          <w:szCs w:val="22"/>
                        </w:rPr>
                      </w:pPr>
                      <w:r w:rsidRPr="007E3EA2">
                        <w:rPr>
                          <w:rFonts w:ascii="Times New Roman" w:hAnsi="Times New Roman"/>
                          <w:sz w:val="24"/>
                          <w:szCs w:val="22"/>
                        </w:rPr>
                        <w:t xml:space="preserve">Phản biện 1:   </w:t>
                      </w:r>
                    </w:p>
                    <w:p w:rsidR="00B232C2" w:rsidRPr="007E3EA2" w:rsidRDefault="00B232C2" w:rsidP="00B232C2">
                      <w:pPr>
                        <w:spacing w:line="480" w:lineRule="auto"/>
                        <w:rPr>
                          <w:rFonts w:ascii="Times New Roman" w:hAnsi="Times New Roman"/>
                          <w:i/>
                          <w:sz w:val="24"/>
                          <w:szCs w:val="22"/>
                        </w:rPr>
                      </w:pPr>
                      <w:r w:rsidRPr="007E3EA2">
                        <w:rPr>
                          <w:rFonts w:ascii="Times New Roman" w:hAnsi="Times New Roman"/>
                          <w:sz w:val="24"/>
                          <w:szCs w:val="22"/>
                        </w:rPr>
                        <w:t xml:space="preserve">Phản biện 2:   </w:t>
                      </w:r>
                    </w:p>
                    <w:p w:rsidR="00B232C2" w:rsidRPr="007E3EA2" w:rsidRDefault="00B232C2" w:rsidP="00B232C2">
                      <w:pPr>
                        <w:spacing w:line="480" w:lineRule="auto"/>
                        <w:rPr>
                          <w:rFonts w:ascii="Times New Roman" w:hAnsi="Times New Roman"/>
                          <w:i/>
                          <w:sz w:val="20"/>
                        </w:rPr>
                      </w:pPr>
                      <w:r w:rsidRPr="007E3EA2">
                        <w:rPr>
                          <w:rFonts w:ascii="Times New Roman" w:hAnsi="Times New Roman"/>
                          <w:sz w:val="24"/>
                          <w:szCs w:val="22"/>
                        </w:rPr>
                        <w:t>Phản biện 3:</w:t>
                      </w:r>
                      <w:r w:rsidRPr="007E3EA2">
                        <w:rPr>
                          <w:rFonts w:ascii="Times New Roman" w:hAnsi="Times New Roman"/>
                          <w:sz w:val="22"/>
                        </w:rPr>
                        <w:t xml:space="preserve"> </w:t>
                      </w:r>
                      <w:r w:rsidRPr="007E3EA2">
                        <w:rPr>
                          <w:rFonts w:ascii="Times New Roman" w:hAnsi="Times New Roman"/>
                          <w:sz w:val="20"/>
                        </w:rPr>
                        <w:t xml:space="preserve">  </w:t>
                      </w:r>
                    </w:p>
                    <w:p w:rsidR="00B232C2" w:rsidRPr="007E3EA2" w:rsidRDefault="00B232C2" w:rsidP="00B232C2">
                      <w:pPr>
                        <w:spacing w:line="360" w:lineRule="auto"/>
                        <w:rPr>
                          <w:rFonts w:ascii="Arial" w:hAnsi="Arial"/>
                          <w:sz w:val="20"/>
                        </w:rPr>
                      </w:pPr>
                      <w:r w:rsidRPr="007E3EA2">
                        <w:rPr>
                          <w:rFonts w:ascii="Times New Roman" w:hAnsi="Times New Roman"/>
                          <w:i/>
                          <w:sz w:val="20"/>
                        </w:rPr>
                        <w:t xml:space="preserve">             </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Luận án sẽ được bảo vệ trước Hội đồng chấm luận án cấp cơ sở đào tạo họp tại</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vào hồi … giờ …….. ngày …. tháng … năm …..</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Phản biện độc lập 1: ………………………………………………</w:t>
                      </w:r>
                    </w:p>
                    <w:p w:rsidR="00B232C2" w:rsidRPr="007E3EA2" w:rsidRDefault="00B232C2" w:rsidP="00B232C2">
                      <w:pPr>
                        <w:spacing w:line="400" w:lineRule="exact"/>
                        <w:ind w:firstLine="426"/>
                        <w:jc w:val="both"/>
                        <w:rPr>
                          <w:rFonts w:ascii="Arial" w:hAnsi="Arial"/>
                          <w:sz w:val="20"/>
                        </w:rPr>
                      </w:pPr>
                      <w:r w:rsidRPr="007E3EA2">
                        <w:rPr>
                          <w:rFonts w:ascii="Arial" w:hAnsi="Arial"/>
                          <w:sz w:val="20"/>
                        </w:rPr>
                        <w:t>Phản biện độc lập 2: ………………………………………………</w:t>
                      </w:r>
                    </w:p>
                    <w:p w:rsidR="00B232C2" w:rsidRDefault="00B232C2" w:rsidP="00B232C2">
                      <w:pPr>
                        <w:spacing w:line="400" w:lineRule="exact"/>
                        <w:ind w:firstLine="426"/>
                        <w:jc w:val="both"/>
                        <w:rPr>
                          <w:rFonts w:ascii="Arial" w:hAnsi="Arial"/>
                          <w:sz w:val="20"/>
                        </w:rPr>
                      </w:pPr>
                    </w:p>
                    <w:p w:rsidR="00B232C2" w:rsidRPr="007E3EA2" w:rsidRDefault="00B232C2" w:rsidP="00B232C2">
                      <w:pPr>
                        <w:spacing w:line="400" w:lineRule="exact"/>
                        <w:ind w:firstLine="426"/>
                        <w:jc w:val="both"/>
                        <w:rPr>
                          <w:rFonts w:ascii="Arial" w:hAnsi="Arial"/>
                          <w:sz w:val="20"/>
                        </w:rPr>
                      </w:pPr>
                    </w:p>
                    <w:p w:rsidR="00B232C2" w:rsidRPr="007E3EA2" w:rsidRDefault="00B232C2" w:rsidP="00B232C2">
                      <w:pPr>
                        <w:spacing w:line="400" w:lineRule="exact"/>
                        <w:ind w:firstLine="426"/>
                        <w:jc w:val="both"/>
                        <w:rPr>
                          <w:rFonts w:ascii="Arial" w:hAnsi="Arial"/>
                          <w:b/>
                          <w:sz w:val="20"/>
                        </w:rPr>
                      </w:pPr>
                      <w:r w:rsidRPr="007E3EA2">
                        <w:rPr>
                          <w:rFonts w:ascii="Arial" w:hAnsi="Arial"/>
                          <w:sz w:val="20"/>
                        </w:rPr>
                        <w:t>Có thể tìm hiểu luận án tại thư viện: …………………………..</w:t>
                      </w: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rPr>
                          <w:rFonts w:ascii="Times New Roman" w:hAnsi="Times New Roman"/>
                        </w:rPr>
                      </w:pPr>
                    </w:p>
                    <w:p w:rsidR="00B232C2" w:rsidRPr="0082498A" w:rsidRDefault="00B232C2" w:rsidP="00B232C2">
                      <w:pPr>
                        <w:jc w:val="center"/>
                        <w:rPr>
                          <w:rFonts w:ascii="Arial" w:hAnsi="Arial"/>
                          <w:b/>
                          <w:sz w:val="20"/>
                        </w:rPr>
                      </w:pPr>
                      <w:r w:rsidRPr="0082498A">
                        <w:rPr>
                          <w:rFonts w:ascii="Times New Roman" w:hAnsi="Times New Roman"/>
                          <w:b/>
                          <w:sz w:val="24"/>
                          <w:szCs w:val="24"/>
                        </w:rPr>
                        <w:t>Có thể tìm hiểu luận án tại Thư viện Học viện ANND</w:t>
                      </w:r>
                      <w:r w:rsidRPr="0082498A">
                        <w:rPr>
                          <w:rFonts w:ascii="Arial" w:hAnsi="Arial"/>
                          <w:b/>
                          <w:sz w:val="20"/>
                        </w:rPr>
                        <w:t xml:space="preserve"> </w:t>
                      </w:r>
                    </w:p>
                    <w:p w:rsidR="00B232C2" w:rsidRPr="006C270D" w:rsidRDefault="00B232C2" w:rsidP="00B232C2"/>
                  </w:txbxContent>
                </v:textbox>
              </v:shape>
            </w:pict>
          </mc:Fallback>
        </mc:AlternateContent>
      </w:r>
      <w:r w:rsidR="00B232C2">
        <w:rPr>
          <w:noProof/>
          <w:lang w:val="vi-VN" w:eastAsia="vi-VN"/>
        </w:rPr>
        <mc:AlternateContent>
          <mc:Choice Requires="wps">
            <w:drawing>
              <wp:anchor distT="0" distB="0" distL="114300" distR="114300" simplePos="0" relativeHeight="251660288" behindDoc="0" locked="0" layoutInCell="1" allowOverlap="1" wp14:anchorId="5B6C1D63" wp14:editId="5DB03EDF">
                <wp:simplePos x="0" y="0"/>
                <wp:positionH relativeFrom="column">
                  <wp:posOffset>5358765</wp:posOffset>
                </wp:positionH>
                <wp:positionV relativeFrom="paragraph">
                  <wp:posOffset>47625</wp:posOffset>
                </wp:positionV>
                <wp:extent cx="4041140" cy="6014720"/>
                <wp:effectExtent l="0" t="0" r="1651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6014720"/>
                        </a:xfrm>
                        <a:prstGeom prst="rect">
                          <a:avLst/>
                        </a:prstGeom>
                        <a:solidFill>
                          <a:srgbClr val="FFFFFF"/>
                        </a:solidFill>
                        <a:ln w="9525">
                          <a:solidFill>
                            <a:srgbClr val="000000"/>
                          </a:solidFill>
                          <a:miter lim="800000"/>
                          <a:headEnd/>
                          <a:tailEnd/>
                        </a:ln>
                      </wps:spPr>
                      <wps:txbx>
                        <w:txbxContent>
                          <w:p w:rsidR="00B232C2" w:rsidRDefault="00B232C2" w:rsidP="00B232C2">
                            <w:pPr>
                              <w:spacing w:line="312" w:lineRule="auto"/>
                              <w:jc w:val="center"/>
                              <w:rPr>
                                <w:rFonts w:ascii="Arial" w:hAnsi="Arial" w:cs="Arial"/>
                                <w:b/>
                                <w:sz w:val="22"/>
                              </w:rPr>
                            </w:pPr>
                          </w:p>
                          <w:p w:rsidR="00B232C2" w:rsidRDefault="00B232C2" w:rsidP="00B232C2">
                            <w:pPr>
                              <w:spacing w:line="312" w:lineRule="auto"/>
                              <w:jc w:val="center"/>
                              <w:rPr>
                                <w:rFonts w:ascii="Arial" w:hAnsi="Arial" w:cs="Arial"/>
                                <w:b/>
                                <w:sz w:val="20"/>
                              </w:rPr>
                            </w:pPr>
                            <w:r w:rsidRPr="00B87BFD">
                              <w:rPr>
                                <w:rFonts w:ascii="Arial" w:hAnsi="Arial" w:cs="Arial"/>
                                <w:b/>
                                <w:sz w:val="20"/>
                              </w:rPr>
                              <w:t xml:space="preserve">DANH MỤC CÁC CÔNG TRÌNH KHOA HỌC CỦA TÁC GIẢ </w:t>
                            </w:r>
                          </w:p>
                          <w:p w:rsidR="00B232C2" w:rsidRPr="00B87BFD" w:rsidRDefault="00B232C2" w:rsidP="00B232C2">
                            <w:pPr>
                              <w:spacing w:line="312" w:lineRule="auto"/>
                              <w:jc w:val="center"/>
                              <w:rPr>
                                <w:rFonts w:ascii="Arial" w:hAnsi="Arial" w:cs="Arial"/>
                                <w:b/>
                                <w:sz w:val="20"/>
                              </w:rPr>
                            </w:pPr>
                            <w:r w:rsidRPr="00B87BFD">
                              <w:rPr>
                                <w:rFonts w:ascii="Arial" w:hAnsi="Arial" w:cs="Arial"/>
                                <w:b/>
                                <w:sz w:val="20"/>
                              </w:rPr>
                              <w:t>CÓ LIÊN QUAN ĐẾN LUẬN ÁN</w:t>
                            </w:r>
                          </w:p>
                          <w:p w:rsidR="00B232C2" w:rsidRDefault="00B232C2" w:rsidP="00B232C2">
                            <w:pPr>
                              <w:spacing w:line="312" w:lineRule="auto"/>
                              <w:rPr>
                                <w:rFonts w:ascii="Arial" w:hAnsi="Arial" w:cs="Arial"/>
                              </w:rPr>
                            </w:pPr>
                          </w:p>
                          <w:p w:rsidR="00B232C2" w:rsidRPr="00B87BFD" w:rsidRDefault="00B232C2" w:rsidP="00B232C2">
                            <w:pPr>
                              <w:spacing w:line="312" w:lineRule="auto"/>
                              <w:ind w:left="284" w:hanging="284"/>
                              <w:jc w:val="both"/>
                              <w:rPr>
                                <w:rFonts w:ascii="Times New Roman" w:hAnsi="Times New Roman"/>
                                <w:sz w:val="24"/>
                              </w:rPr>
                            </w:pPr>
                            <w:r w:rsidRPr="00B87BFD">
                              <w:rPr>
                                <w:rFonts w:ascii="Times New Roman" w:hAnsi="Times New Roman"/>
                                <w:sz w:val="24"/>
                              </w:rPr>
                              <w:t xml:space="preserve">1. </w:t>
                            </w:r>
                            <w:r w:rsidRPr="00F46F91">
                              <w:rPr>
                                <w:rFonts w:ascii="Times New Roman" w:hAnsi="Times New Roman"/>
                                <w:i/>
                                <w:sz w:val="24"/>
                              </w:rPr>
                              <w:t>“Những quan điểm mới của Đảng Cộng sản Việt Nam về bảo vệ an ninh quốc gia từ năm 1986 đến nay”</w:t>
                            </w:r>
                            <w:r w:rsidRPr="00B87BFD">
                              <w:rPr>
                                <w:rFonts w:ascii="Times New Roman" w:hAnsi="Times New Roman"/>
                                <w:sz w:val="24"/>
                              </w:rPr>
                              <w:t>; Tạp chí Khoa học xã hội Thành phố Hồ Chí Minh, số 7(191)/2014;</w:t>
                            </w:r>
                          </w:p>
                          <w:p w:rsidR="00B232C2" w:rsidRPr="00B87BFD" w:rsidRDefault="00B232C2" w:rsidP="00B232C2">
                            <w:pPr>
                              <w:spacing w:line="312" w:lineRule="auto"/>
                              <w:ind w:left="284" w:hanging="284"/>
                              <w:jc w:val="both"/>
                              <w:rPr>
                                <w:rFonts w:ascii="Times New Roman" w:hAnsi="Times New Roman"/>
                                <w:sz w:val="24"/>
                              </w:rPr>
                            </w:pPr>
                            <w:r w:rsidRPr="00B87BFD">
                              <w:rPr>
                                <w:rFonts w:ascii="Times New Roman" w:hAnsi="Times New Roman"/>
                                <w:sz w:val="24"/>
                              </w:rPr>
                              <w:t xml:space="preserve">2. </w:t>
                            </w:r>
                            <w:r w:rsidRPr="00F46F91">
                              <w:rPr>
                                <w:rFonts w:ascii="Times New Roman" w:hAnsi="Times New Roman"/>
                                <w:i/>
                                <w:sz w:val="24"/>
                              </w:rPr>
                              <w:t>“Quan điểm của Đảng về bảo vệ an ninh quốc gia từ năm 1975 đến nay”</w:t>
                            </w:r>
                            <w:r w:rsidRPr="00B87BFD">
                              <w:rPr>
                                <w:rFonts w:ascii="Times New Roman" w:hAnsi="Times New Roman"/>
                                <w:sz w:val="24"/>
                              </w:rPr>
                              <w:t>; Tạp chí Lịch sử Đảng, số 8/2014;</w:t>
                            </w:r>
                          </w:p>
                          <w:p w:rsidR="00B232C2" w:rsidRPr="00B87BFD" w:rsidRDefault="00B232C2" w:rsidP="00B232C2">
                            <w:pPr>
                              <w:spacing w:line="312" w:lineRule="auto"/>
                              <w:ind w:left="284" w:hanging="284"/>
                              <w:jc w:val="both"/>
                              <w:rPr>
                                <w:rFonts w:ascii="Times New Roman" w:hAnsi="Times New Roman"/>
                              </w:rPr>
                            </w:pPr>
                            <w:r w:rsidRPr="00B87BFD">
                              <w:rPr>
                                <w:rFonts w:ascii="Times New Roman" w:hAnsi="Times New Roman"/>
                                <w:sz w:val="24"/>
                              </w:rPr>
                              <w:t xml:space="preserve">3. </w:t>
                            </w:r>
                            <w:r w:rsidRPr="00F46F91">
                              <w:rPr>
                                <w:rFonts w:ascii="Times New Roman" w:hAnsi="Times New Roman"/>
                                <w:i/>
                                <w:sz w:val="24"/>
                              </w:rPr>
                              <w:t>“Công tác vận động quần chúng bảo vệ an ninh quốc gia của lực lượng An ninh nhân dân, Công an Thành phố Hồ Chí Minh”</w:t>
                            </w:r>
                            <w:r w:rsidRPr="00B87BFD">
                              <w:rPr>
                                <w:rFonts w:ascii="Times New Roman" w:hAnsi="Times New Roman"/>
                                <w:sz w:val="24"/>
                              </w:rPr>
                              <w:t>; Tạp chí Khoa học chính trị, số 6/2014.</w:t>
                            </w: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r>
                              <w:rPr>
                                <w:rFonts w:ascii="Arial" w:hAnsi="Arial" w:cs="Arial"/>
                              </w:rPr>
                              <w:tab/>
                            </w: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Pr="00B87BFD" w:rsidRDefault="00B232C2" w:rsidP="00B232C2">
                            <w:pPr>
                              <w:spacing w:line="312"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21.95pt;margin-top:3.75pt;width:318.2pt;height:4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">
                <v:textbox>
                  <w:txbxContent>
                    <w:p w:rsidR="00B232C2" w:rsidRDefault="00B232C2" w:rsidP="00B232C2">
                      <w:pPr>
                        <w:spacing w:line="312" w:lineRule="auto"/>
                        <w:jc w:val="center"/>
                        <w:rPr>
                          <w:rFonts w:ascii="Arial" w:hAnsi="Arial" w:cs="Arial"/>
                          <w:b/>
                          <w:sz w:val="22"/>
                        </w:rPr>
                      </w:pPr>
                    </w:p>
                    <w:p w:rsidR="00B232C2" w:rsidRDefault="00B232C2" w:rsidP="00B232C2">
                      <w:pPr>
                        <w:spacing w:line="312" w:lineRule="auto"/>
                        <w:jc w:val="center"/>
                        <w:rPr>
                          <w:rFonts w:ascii="Arial" w:hAnsi="Arial" w:cs="Arial"/>
                          <w:b/>
                          <w:sz w:val="20"/>
                        </w:rPr>
                      </w:pPr>
                      <w:r w:rsidRPr="00B87BFD">
                        <w:rPr>
                          <w:rFonts w:ascii="Arial" w:hAnsi="Arial" w:cs="Arial"/>
                          <w:b/>
                          <w:sz w:val="20"/>
                        </w:rPr>
                        <w:t xml:space="preserve">DANH MỤC CÁC CÔNG TRÌNH KHOA HỌC CỦA TÁC GIẢ </w:t>
                      </w:r>
                    </w:p>
                    <w:p w:rsidR="00B232C2" w:rsidRPr="00B87BFD" w:rsidRDefault="00B232C2" w:rsidP="00B232C2">
                      <w:pPr>
                        <w:spacing w:line="312" w:lineRule="auto"/>
                        <w:jc w:val="center"/>
                        <w:rPr>
                          <w:rFonts w:ascii="Arial" w:hAnsi="Arial" w:cs="Arial"/>
                          <w:b/>
                          <w:sz w:val="20"/>
                        </w:rPr>
                      </w:pPr>
                      <w:r w:rsidRPr="00B87BFD">
                        <w:rPr>
                          <w:rFonts w:ascii="Arial" w:hAnsi="Arial" w:cs="Arial"/>
                          <w:b/>
                          <w:sz w:val="20"/>
                        </w:rPr>
                        <w:t>CÓ LIÊN QUAN ĐẾN LUẬN ÁN</w:t>
                      </w:r>
                    </w:p>
                    <w:p w:rsidR="00B232C2" w:rsidRDefault="00B232C2" w:rsidP="00B232C2">
                      <w:pPr>
                        <w:spacing w:line="312" w:lineRule="auto"/>
                        <w:rPr>
                          <w:rFonts w:ascii="Arial" w:hAnsi="Arial" w:cs="Arial"/>
                        </w:rPr>
                      </w:pPr>
                    </w:p>
                    <w:p w:rsidR="00B232C2" w:rsidRPr="00B87BFD" w:rsidRDefault="00B232C2" w:rsidP="00B232C2">
                      <w:pPr>
                        <w:spacing w:line="312" w:lineRule="auto"/>
                        <w:ind w:left="284" w:hanging="284"/>
                        <w:jc w:val="both"/>
                        <w:rPr>
                          <w:rFonts w:ascii="Times New Roman" w:hAnsi="Times New Roman"/>
                          <w:sz w:val="24"/>
                        </w:rPr>
                      </w:pPr>
                      <w:r w:rsidRPr="00B87BFD">
                        <w:rPr>
                          <w:rFonts w:ascii="Times New Roman" w:hAnsi="Times New Roman"/>
                          <w:sz w:val="24"/>
                        </w:rPr>
                        <w:t xml:space="preserve">1. </w:t>
                      </w:r>
                      <w:r w:rsidRPr="00F46F91">
                        <w:rPr>
                          <w:rFonts w:ascii="Times New Roman" w:hAnsi="Times New Roman"/>
                          <w:i/>
                          <w:sz w:val="24"/>
                        </w:rPr>
                        <w:t>“Những quan điểm mới của Đảng Cộng sản Việt Nam về bảo vệ an ninh quốc gia từ năm 1986 đến nay”</w:t>
                      </w:r>
                      <w:r w:rsidRPr="00B87BFD">
                        <w:rPr>
                          <w:rFonts w:ascii="Times New Roman" w:hAnsi="Times New Roman"/>
                          <w:sz w:val="24"/>
                        </w:rPr>
                        <w:t>; Tạp chí Khoa học xã hội Thành phố Hồ Chí Minh, số 7(191)/2014;</w:t>
                      </w:r>
                    </w:p>
                    <w:p w:rsidR="00B232C2" w:rsidRPr="00B87BFD" w:rsidRDefault="00B232C2" w:rsidP="00B232C2">
                      <w:pPr>
                        <w:spacing w:line="312" w:lineRule="auto"/>
                        <w:ind w:left="284" w:hanging="284"/>
                        <w:jc w:val="both"/>
                        <w:rPr>
                          <w:rFonts w:ascii="Times New Roman" w:hAnsi="Times New Roman"/>
                          <w:sz w:val="24"/>
                        </w:rPr>
                      </w:pPr>
                      <w:r w:rsidRPr="00B87BFD">
                        <w:rPr>
                          <w:rFonts w:ascii="Times New Roman" w:hAnsi="Times New Roman"/>
                          <w:sz w:val="24"/>
                        </w:rPr>
                        <w:t xml:space="preserve">2. </w:t>
                      </w:r>
                      <w:r w:rsidRPr="00F46F91">
                        <w:rPr>
                          <w:rFonts w:ascii="Times New Roman" w:hAnsi="Times New Roman"/>
                          <w:i/>
                          <w:sz w:val="24"/>
                        </w:rPr>
                        <w:t>“Quan điểm của Đảng về bảo vệ an ninh quốc gia từ năm 1975 đến nay”</w:t>
                      </w:r>
                      <w:r w:rsidRPr="00B87BFD">
                        <w:rPr>
                          <w:rFonts w:ascii="Times New Roman" w:hAnsi="Times New Roman"/>
                          <w:sz w:val="24"/>
                        </w:rPr>
                        <w:t>; Tạp chí Lịch sử Đảng, số 8/2014;</w:t>
                      </w:r>
                    </w:p>
                    <w:p w:rsidR="00B232C2" w:rsidRPr="00B87BFD" w:rsidRDefault="00B232C2" w:rsidP="00B232C2">
                      <w:pPr>
                        <w:spacing w:line="312" w:lineRule="auto"/>
                        <w:ind w:left="284" w:hanging="284"/>
                        <w:jc w:val="both"/>
                        <w:rPr>
                          <w:rFonts w:ascii="Times New Roman" w:hAnsi="Times New Roman"/>
                        </w:rPr>
                      </w:pPr>
                      <w:r w:rsidRPr="00B87BFD">
                        <w:rPr>
                          <w:rFonts w:ascii="Times New Roman" w:hAnsi="Times New Roman"/>
                          <w:sz w:val="24"/>
                        </w:rPr>
                        <w:t xml:space="preserve">3. </w:t>
                      </w:r>
                      <w:r w:rsidRPr="00F46F91">
                        <w:rPr>
                          <w:rFonts w:ascii="Times New Roman" w:hAnsi="Times New Roman"/>
                          <w:i/>
                          <w:sz w:val="24"/>
                        </w:rPr>
                        <w:t>“Công tác vận động quần chúng bảo vệ an ninh quốc gia của lực lượng An ninh nhân dân, Công an Thành phố Hồ Chí Minh”</w:t>
                      </w:r>
                      <w:r w:rsidRPr="00B87BFD">
                        <w:rPr>
                          <w:rFonts w:ascii="Times New Roman" w:hAnsi="Times New Roman"/>
                          <w:sz w:val="24"/>
                        </w:rPr>
                        <w:t>; Tạp chí Khoa học chính trị, số 6/2014.</w:t>
                      </w: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r>
                        <w:rPr>
                          <w:rFonts w:ascii="Arial" w:hAnsi="Arial" w:cs="Arial"/>
                        </w:rPr>
                        <w:tab/>
                      </w: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Default="00B232C2" w:rsidP="00B232C2">
                      <w:pPr>
                        <w:spacing w:line="312" w:lineRule="auto"/>
                        <w:rPr>
                          <w:rFonts w:ascii="Arial" w:hAnsi="Arial" w:cs="Arial"/>
                        </w:rPr>
                      </w:pPr>
                    </w:p>
                    <w:p w:rsidR="00B232C2" w:rsidRPr="00B87BFD" w:rsidRDefault="00B232C2" w:rsidP="00B232C2">
                      <w:pPr>
                        <w:spacing w:line="312" w:lineRule="auto"/>
                        <w:rPr>
                          <w:rFonts w:ascii="Arial" w:hAnsi="Arial" w:cs="Arial"/>
                        </w:rPr>
                      </w:pPr>
                    </w:p>
                  </w:txbxContent>
                </v:textbox>
              </v:shape>
            </w:pict>
          </mc:Fallback>
        </mc:AlternateContent>
      </w:r>
    </w:p>
    <w:p w:rsidR="00B232C2" w:rsidRPr="00B232C2" w:rsidRDefault="00B232C2" w:rsidP="00B232C2">
      <w:pPr>
        <w:spacing w:line="276" w:lineRule="auto"/>
        <w:jc w:val="center"/>
        <w:rPr>
          <w:rFonts w:ascii="Times New Roman" w:hAnsi="Times New Roman"/>
          <w:b/>
          <w:noProof/>
          <w:sz w:val="22"/>
          <w:szCs w:val="22"/>
        </w:rPr>
      </w:pPr>
      <w:r w:rsidRPr="00B232C2">
        <w:rPr>
          <w:rFonts w:ascii="Times New Roman" w:hAnsi="Times New Roman"/>
          <w:b/>
          <w:noProof/>
          <w:sz w:val="22"/>
          <w:szCs w:val="22"/>
        </w:rPr>
        <w:lastRenderedPageBreak/>
        <w:t>MỞ ĐẦU</w:t>
      </w:r>
    </w:p>
    <w:p w:rsidR="00B232C2" w:rsidRPr="00B232C2" w:rsidRDefault="00B232C2" w:rsidP="00B232C2">
      <w:pPr>
        <w:spacing w:line="276" w:lineRule="auto"/>
        <w:ind w:firstLine="540"/>
        <w:rPr>
          <w:rFonts w:ascii="Times New Roman" w:hAnsi="Times New Roman"/>
          <w:noProof/>
          <w:sz w:val="22"/>
          <w:szCs w:val="22"/>
        </w:rPr>
      </w:pP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1. Lý do chọn đề tài</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An ninh quốc gia (ANQG) và bảo vệ ANQG luôn là vấn đề cơ bản, quan trọng và có ý nghĩa sống còn đối với mỗi quốc gia. Nó tác động trực tiếp, quyết định sự tồn tại và phát triển của một thể chế chính trị, một nhà nước và rộng ra là sự ổn định và phát triển của các quốc gia trên toàn cầu. Vì lẽ đó, mọi quốc gia trên thế giới đều chú trọng tới việc hoạch định chiến lược và tổ chức, tiến hành công cuộc bảo vệ ANQG trên tất cả các lĩnh vực của đời sống xã hội - trong đó an ninh chính trị (ANCT) là lĩnh vực được đặc biệt quan tâm.</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Thành phố Hồ Chí Minh (TPHCM) là một trung tâm lớn của Việt Nam về kinh tế, chính trị, văn hoá - xã hội, có những nét đặc thù về lịch sử hình thành và phát triển. Tại đây luôn chứa đựng những nhân tố tạo động lực mạnh mẽ cho sự phát triển nhưng đồng thời cũng thường xuyên tồn tại những yếu tố có thể bị lợi dụng vào các hoạt động chống phá cách mạng. Nhận thức rõ điều này, chủ nghĩa đế quốc (CNĐQ) và các thế lực thù địch đã xác định TPHCM là địa bàn trọng điểm để tiến hành các hoạt động chống phá. Trong thời kỳ 1975 - 2008, các lực lượng bảo vệ ANQG đã khởi tố, điều tra công khai 70 vụ án xâm phạm ANQG có tính chất điển hình, với 2.628 đối tượng các loại.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Trước thực tế đó, các cơ quan chức năng luôn ý thức sâu sắc về âm mưu của CNĐQ và các thế lực thù địch, không ngừng nâng cao cảnh giác, tổ chức và tiến hành những biện pháp để phát hiện và đấu tranh với mọi hoạt động của các đối tượng xâm phạm ANQG tại TPHCM. Cuộc đấu tranh của các cơ quan chức năng đã đạt được những thành tích to lớn, góp phần quyết định vào việc đảm bảo an ninh chính trị (ANCT), dẫn tới sự phát triển mạnh mẽ về mọi mặt của Thành phố. Tuy nhiên, bên cạnh những thành công, thắng lợi cơ bản và rất đáng tự hào, công cuộc bảo vệ ANQG trên địa bàn Thành phố cũng bộc lộ một số hạn chế, thiếu sót nhất định. Tất cả những điều này rất cần được nghiên cứu, tổng kết một cách có hệ thống, sâu sắc và toàn diện nhằm hoàn thiện bức tranh về một giai đoạn phát triển quan trọng của Thành </w:t>
      </w:r>
      <w:r w:rsidRPr="00B232C2">
        <w:rPr>
          <w:rFonts w:ascii="Times New Roman" w:hAnsi="Times New Roman"/>
          <w:noProof/>
          <w:sz w:val="22"/>
          <w:szCs w:val="22"/>
        </w:rPr>
        <w:lastRenderedPageBreak/>
        <w:t>phố, giúp tạo nên cái nhìn xuyên suốt, đầy đủ về lịch sử Sài Gòn - TPHCM và nhất là rút ra những bài học bổ ích cho sự nghiệp bảo vệ ANQG tại Thành phố hiện nay nói riêng, trên cả nước nói chung.</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ANQG và bảo vệ ANQG là vấn đề đã được đề cập, nghiên cứu trong rất nhiều công trình khoa học, bài báo, tạp chí, ở nhiều góc độ khác nhau nhưng cho đến nay, chưa có công trình nào tổng kết lịch sử công cuộc bảo vệ ANQG, đặc biệt là tại một địa bàn cụ thể, quan trọng và đặc thù như TPHCM. </w:t>
      </w:r>
    </w:p>
    <w:p w:rsidR="00B232C2" w:rsidRPr="00B232C2" w:rsidRDefault="00B232C2" w:rsidP="00B232C2">
      <w:pPr>
        <w:spacing w:line="276" w:lineRule="auto"/>
        <w:ind w:firstLine="540"/>
        <w:rPr>
          <w:rFonts w:ascii="Times New Roman" w:hAnsi="Times New Roman"/>
          <w:noProof/>
          <w:spacing w:val="-4"/>
          <w:sz w:val="22"/>
          <w:szCs w:val="22"/>
        </w:rPr>
      </w:pPr>
      <w:r w:rsidRPr="00B232C2">
        <w:rPr>
          <w:rFonts w:ascii="Times New Roman" w:hAnsi="Times New Roman"/>
          <w:noProof/>
          <w:spacing w:val="-4"/>
          <w:sz w:val="22"/>
          <w:szCs w:val="22"/>
        </w:rPr>
        <w:t>Những điều trình bày trên đây cho thấy việc nghiên cứu, tổng kết về sự nghiệp bảo vệ ANQG nói chung và công cuộc bảo vệ ANQG tại TPHCM nói riêng giai đoạn từ năm 1975 đến nay là một việc hết sức quan trọng và cần thiết, có ý nghĩa cả về mặt lý luận lẫn thực tiễn. Đó cũng là lý do thúc đẩy tác giả thực hiện luận án Tiến sĩ với đề tài “</w:t>
      </w:r>
      <w:r w:rsidRPr="00B232C2">
        <w:rPr>
          <w:rFonts w:ascii="Times New Roman" w:hAnsi="Times New Roman"/>
          <w:i/>
          <w:noProof/>
          <w:spacing w:val="-4"/>
          <w:sz w:val="22"/>
          <w:szCs w:val="22"/>
        </w:rPr>
        <w:t>Công cuộc bảo vệ an ninh quốc gia tại Thành phố Hồ Chí Minh (1975 - 2008)”</w:t>
      </w:r>
      <w:r w:rsidRPr="00B232C2">
        <w:rPr>
          <w:rFonts w:ascii="Times New Roman" w:hAnsi="Times New Roman"/>
          <w:noProof/>
          <w:spacing w:val="-4"/>
          <w:sz w:val="22"/>
          <w:szCs w:val="22"/>
        </w:rPr>
        <w:t>.</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b/>
          <w:noProof/>
          <w:sz w:val="22"/>
          <w:szCs w:val="22"/>
        </w:rPr>
        <w:t>2. Lịch sử nghiên cứu vấn đề</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Do tính chất đặc biệt quan trọng của mình nên công cuộc bảo vệ ANQG tại TPHCM đã và đang được nghiên cứu ở nhiều góc độ, với các mục tiêu và bởi những nhà nghiên cứu khác nhau. Qua tìm hiểu, tác giả nhận thấy có những tác giả, tác phẩm và chủ đề nghiên cứu tiêu biểu như sau:</w:t>
      </w:r>
    </w:p>
    <w:p w:rsidR="00B232C2" w:rsidRPr="00B232C2" w:rsidRDefault="00B232C2" w:rsidP="00B232C2">
      <w:pPr>
        <w:spacing w:line="276" w:lineRule="auto"/>
        <w:ind w:firstLine="540"/>
        <w:rPr>
          <w:rFonts w:ascii="Times New Roman" w:hAnsi="Times New Roman"/>
          <w:noProof/>
          <w:spacing w:val="4"/>
          <w:sz w:val="22"/>
          <w:szCs w:val="22"/>
        </w:rPr>
      </w:pPr>
      <w:r w:rsidRPr="00B232C2">
        <w:rPr>
          <w:rFonts w:ascii="Times New Roman" w:hAnsi="Times New Roman"/>
          <w:noProof/>
          <w:spacing w:val="4"/>
          <w:sz w:val="22"/>
          <w:szCs w:val="22"/>
        </w:rPr>
        <w:t xml:space="preserve">+ Các cuốn sách </w:t>
      </w:r>
      <w:r w:rsidRPr="00B232C2">
        <w:rPr>
          <w:rFonts w:ascii="Times New Roman" w:hAnsi="Times New Roman"/>
          <w:i/>
          <w:noProof/>
          <w:spacing w:val="4"/>
          <w:sz w:val="22"/>
          <w:szCs w:val="22"/>
        </w:rPr>
        <w:t xml:space="preserve">“Kỷ niệm 300 năm Gài Gòn - TPHCM” </w:t>
      </w:r>
      <w:r w:rsidRPr="00B232C2">
        <w:rPr>
          <w:rFonts w:ascii="Times New Roman" w:hAnsi="Times New Roman"/>
          <w:noProof/>
          <w:spacing w:val="4"/>
          <w:sz w:val="22"/>
          <w:szCs w:val="22"/>
        </w:rPr>
        <w:t xml:space="preserve">(Nxb TPHCM, 1997), </w:t>
      </w:r>
      <w:r w:rsidRPr="00B232C2">
        <w:rPr>
          <w:rFonts w:ascii="Times New Roman" w:hAnsi="Times New Roman"/>
          <w:i/>
          <w:noProof/>
          <w:spacing w:val="4"/>
          <w:sz w:val="22"/>
          <w:szCs w:val="22"/>
        </w:rPr>
        <w:t>“300 năm Sài Gòn - TPHCM”</w:t>
      </w:r>
      <w:r w:rsidRPr="00B232C2">
        <w:rPr>
          <w:rFonts w:ascii="Times New Roman" w:hAnsi="Times New Roman"/>
          <w:noProof/>
          <w:spacing w:val="4"/>
          <w:sz w:val="22"/>
          <w:szCs w:val="22"/>
        </w:rPr>
        <w:t xml:space="preserve"> (Nxb Chính trị quốc gia, 1998), </w:t>
      </w:r>
      <w:r w:rsidRPr="00B232C2">
        <w:rPr>
          <w:rFonts w:ascii="Times New Roman" w:hAnsi="Times New Roman"/>
          <w:i/>
          <w:noProof/>
          <w:spacing w:val="4"/>
          <w:sz w:val="22"/>
          <w:szCs w:val="22"/>
        </w:rPr>
        <w:t>“Lịch sử Nam Bộ kháng chiến”</w:t>
      </w:r>
      <w:r w:rsidRPr="00B232C2">
        <w:rPr>
          <w:rFonts w:ascii="Times New Roman" w:hAnsi="Times New Roman"/>
          <w:noProof/>
          <w:spacing w:val="4"/>
          <w:sz w:val="22"/>
          <w:szCs w:val="22"/>
        </w:rPr>
        <w:t xml:space="preserve"> (2 tập, Nxb Chính trị quốc gia, 2012)…</w:t>
      </w:r>
    </w:p>
    <w:p w:rsidR="00B232C2" w:rsidRPr="00B232C2" w:rsidRDefault="00B232C2" w:rsidP="00B232C2">
      <w:pPr>
        <w:spacing w:line="276" w:lineRule="auto"/>
        <w:ind w:firstLine="540"/>
        <w:rPr>
          <w:rFonts w:ascii="Times New Roman" w:hAnsi="Times New Roman"/>
          <w:noProof/>
          <w:spacing w:val="-2"/>
          <w:sz w:val="22"/>
          <w:szCs w:val="22"/>
        </w:rPr>
      </w:pPr>
      <w:r w:rsidRPr="00B232C2">
        <w:rPr>
          <w:rFonts w:ascii="Times New Roman" w:hAnsi="Times New Roman"/>
          <w:noProof/>
          <w:sz w:val="22"/>
          <w:szCs w:val="22"/>
        </w:rPr>
        <w:t xml:space="preserve">Những công trình nêu trên chủ yếu do các nhà khoa học, chuyên gia trong lĩnh vực lịch sử tiến hành và đặt trọng tâm vào việc tái hiện, tổng kết lịch sử hình thành, phát triển, đặc biệt là lịch sử cách mạng của TPHCM hoặc có liên quan đến TPHCM. </w:t>
      </w:r>
      <w:r w:rsidRPr="00B232C2">
        <w:rPr>
          <w:rFonts w:ascii="Times New Roman" w:hAnsi="Times New Roman"/>
          <w:noProof/>
          <w:spacing w:val="-2"/>
          <w:sz w:val="22"/>
          <w:szCs w:val="22"/>
        </w:rPr>
        <w:t>Trong chủ đề nghiên cứu này, công cuộc bảo vệ ANQG tại TPHCM không được đặt ra để nghiên cứu, tổng kết một cách độc lập và toàn diện về mặt lịch sử, mà chỉ được đề cập đến theo hướng phục vụ mục tiêu chính là tổng kết lịch sử Thành phố từ khi hình thành đến nay.</w:t>
      </w:r>
    </w:p>
    <w:p w:rsidR="00B232C2" w:rsidRPr="00B232C2" w:rsidRDefault="00B232C2" w:rsidP="00B232C2">
      <w:pPr>
        <w:spacing w:line="276" w:lineRule="auto"/>
        <w:ind w:firstLine="540"/>
        <w:rPr>
          <w:rFonts w:ascii="Times New Roman" w:hAnsi="Times New Roman"/>
          <w:noProof/>
          <w:spacing w:val="-2"/>
          <w:sz w:val="22"/>
          <w:szCs w:val="22"/>
        </w:rPr>
      </w:pPr>
      <w:r w:rsidRPr="00B232C2">
        <w:rPr>
          <w:rFonts w:ascii="Times New Roman" w:hAnsi="Times New Roman"/>
          <w:noProof/>
          <w:sz w:val="22"/>
          <w:szCs w:val="22"/>
        </w:rPr>
        <w:lastRenderedPageBreak/>
        <w:t>+ Các đề tài khoa học, luận án Tiến sĩ: “</w:t>
      </w:r>
      <w:r w:rsidRPr="00B232C2">
        <w:rPr>
          <w:rFonts w:ascii="Times New Roman" w:hAnsi="Times New Roman"/>
          <w:i/>
          <w:noProof/>
          <w:sz w:val="22"/>
          <w:szCs w:val="22"/>
        </w:rPr>
        <w:t xml:space="preserve">Quan điểm và giải pháp bảo vệ ANQG trong quá trình hội nhập kinh tế quốc tế” </w:t>
      </w:r>
      <w:r w:rsidRPr="00B232C2">
        <w:rPr>
          <w:rFonts w:ascii="Times New Roman" w:hAnsi="Times New Roman"/>
          <w:noProof/>
          <w:sz w:val="22"/>
          <w:szCs w:val="22"/>
        </w:rPr>
        <w:t>(Lê Văn Cương - Đề tài khoa học cấp Nhà nước, 2000), “</w:t>
      </w:r>
      <w:r w:rsidRPr="00B232C2">
        <w:rPr>
          <w:rFonts w:ascii="Times New Roman" w:hAnsi="Times New Roman"/>
          <w:i/>
          <w:noProof/>
          <w:spacing w:val="-2"/>
          <w:sz w:val="22"/>
          <w:szCs w:val="22"/>
        </w:rPr>
        <w:t>Hoạt động xâm phạm ANQG của các đối tượng trong ngụy quân, ngụy quyền, đảng phái phản động cũ tại các tỉnh, thành phố phía Nam - Thực trạng và giải pháp”</w:t>
      </w:r>
      <w:r w:rsidRPr="00B232C2">
        <w:rPr>
          <w:rFonts w:ascii="Times New Roman" w:hAnsi="Times New Roman"/>
          <w:noProof/>
          <w:spacing w:val="-2"/>
          <w:sz w:val="22"/>
          <w:szCs w:val="22"/>
        </w:rPr>
        <w:t xml:space="preserve"> (Trần Xuân Thanh - Đề tài khoa học cấp Bộ, 1998); “</w:t>
      </w:r>
      <w:r w:rsidRPr="00B232C2">
        <w:rPr>
          <w:rFonts w:ascii="Times New Roman" w:hAnsi="Times New Roman"/>
          <w:i/>
          <w:noProof/>
          <w:spacing w:val="-2"/>
          <w:sz w:val="22"/>
          <w:szCs w:val="22"/>
        </w:rPr>
        <w:t xml:space="preserve">Điều tra các vụ án xâm phạm ANQG trong tình hình hiện nay ở Việt Nam” </w:t>
      </w:r>
      <w:r w:rsidRPr="00B232C2">
        <w:rPr>
          <w:rFonts w:ascii="Times New Roman" w:hAnsi="Times New Roman"/>
          <w:noProof/>
          <w:spacing w:val="-2"/>
          <w:sz w:val="22"/>
          <w:szCs w:val="22"/>
        </w:rPr>
        <w:t xml:space="preserve">(Lê Minh Hùng - Luận án Tiến sĩ Luật học, Học viện ANND, 2002), </w:t>
      </w:r>
      <w:r w:rsidRPr="00B232C2">
        <w:rPr>
          <w:rFonts w:ascii="Times New Roman" w:hAnsi="Times New Roman"/>
          <w:i/>
          <w:noProof/>
          <w:spacing w:val="-2"/>
          <w:sz w:val="22"/>
          <w:szCs w:val="22"/>
        </w:rPr>
        <w:t>“Người Việt Nam ở nước ngoài nhập cảnh TPHCM có thời hạn và những vấn đề đặt ra với công tác an ninh”</w:t>
      </w:r>
      <w:r w:rsidRPr="00B232C2">
        <w:rPr>
          <w:rFonts w:ascii="Times New Roman" w:hAnsi="Times New Roman"/>
          <w:noProof/>
          <w:spacing w:val="-2"/>
          <w:sz w:val="22"/>
          <w:szCs w:val="22"/>
        </w:rPr>
        <w:t xml:space="preserve">  (Đặng Văn Đoài - Luận án Tiến sĩ Luật học, Học viện ANND, 2004)…</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Những nghiên cứu này được thực hiện chủ yếu bởi các nhà khoa học, chuyên gia trong lĩnh vực ANND và lãnh đạo, cán bộ trong các cơ quan trực tiếp tiến hành công tác bảo vệ ANQG, Trường Đại học ANND, Học viện ANND. Vì vậy, các công trình đặt trọng tâm vào việc nghiên cứu nền tảng lý luận của công cuộc bảo vệ ANQG ở Việt Nam trong thời kỳ hội nhập quốc tế và thực tiễn tiến hành các hoạt động bảo vệ ANQG trong cả nước nói chung, tại TPHCM nói riêng dưới nhiều góc độ, nội dung. Tuy nhiên, các nghiên cứu này lại không đặt trọng tâm vào việc làm rõ toàn bộ cơ sở tiến hành quá trình đấu tranh bảo vệ ANQG, tại một địa bàn cụ thể là TPHCM, trong thời kỳ dài từ năm 1975 đến nay; chưa tổng kết lịch sử công cuộc bảo vệ ANQG mà chỉ tập trung khảo sát, làm rõ dưới góc độ nghiệp vụ an ninh về thực trạng các hoạt động, biện pháp đấu tranh bảo vệ ANQG. </w:t>
      </w:r>
    </w:p>
    <w:p w:rsidR="00B232C2" w:rsidRPr="00B232C2" w:rsidRDefault="00B232C2" w:rsidP="00B232C2">
      <w:pPr>
        <w:shd w:val="clear" w:color="auto" w:fill="FFFFFF"/>
        <w:spacing w:line="276" w:lineRule="auto"/>
        <w:ind w:firstLine="540"/>
        <w:rPr>
          <w:rFonts w:ascii="Times New Roman" w:hAnsi="Times New Roman"/>
          <w:noProof/>
          <w:sz w:val="22"/>
          <w:szCs w:val="22"/>
        </w:rPr>
      </w:pPr>
      <w:r w:rsidRPr="00B232C2">
        <w:rPr>
          <w:rFonts w:ascii="Times New Roman" w:hAnsi="Times New Roman"/>
          <w:noProof/>
          <w:sz w:val="22"/>
          <w:szCs w:val="22"/>
        </w:rPr>
        <w:t>+ Các công trình nghiên cứu về lịch sử CAND nói chung, Công an TPHCM nói riêng: “</w:t>
      </w:r>
      <w:r w:rsidRPr="00B232C2">
        <w:rPr>
          <w:rFonts w:ascii="Times New Roman" w:hAnsi="Times New Roman"/>
          <w:i/>
          <w:noProof/>
          <w:sz w:val="22"/>
          <w:szCs w:val="22"/>
        </w:rPr>
        <w:t xml:space="preserve">Lực lượng An ninh điều tra - Lịch sử biên niên” </w:t>
      </w:r>
      <w:r w:rsidRPr="00B232C2">
        <w:rPr>
          <w:rFonts w:ascii="Times New Roman" w:hAnsi="Times New Roman"/>
          <w:noProof/>
          <w:sz w:val="22"/>
          <w:szCs w:val="22"/>
        </w:rPr>
        <w:t>(3 tập, Hoàng Văn Hồng chủ biên, 2005), “</w:t>
      </w:r>
      <w:r w:rsidRPr="00B232C2">
        <w:rPr>
          <w:rFonts w:ascii="Times New Roman" w:hAnsi="Times New Roman"/>
          <w:i/>
          <w:noProof/>
          <w:sz w:val="22"/>
          <w:szCs w:val="22"/>
        </w:rPr>
        <w:t xml:space="preserve">Công an TPHCM - Biên niên sự kiện lịch sử” </w:t>
      </w:r>
      <w:r w:rsidRPr="00B232C2">
        <w:rPr>
          <w:rFonts w:ascii="Times New Roman" w:hAnsi="Times New Roman"/>
          <w:noProof/>
          <w:sz w:val="22"/>
          <w:szCs w:val="22"/>
        </w:rPr>
        <w:t xml:space="preserve">(2 tập - Phạm Hiếu và Lê Đông Phong chủ biên, 2005) </w:t>
      </w:r>
      <w:r w:rsidRPr="00B232C2">
        <w:rPr>
          <w:rFonts w:ascii="Times New Roman" w:hAnsi="Times New Roman"/>
          <w:i/>
          <w:noProof/>
          <w:sz w:val="22"/>
          <w:szCs w:val="22"/>
        </w:rPr>
        <w:t xml:space="preserve">“Lịch sử Công an TPHCM (1986 - 2000)” </w:t>
      </w:r>
      <w:r w:rsidRPr="00B232C2">
        <w:rPr>
          <w:rFonts w:ascii="Times New Roman" w:hAnsi="Times New Roman"/>
          <w:noProof/>
          <w:sz w:val="22"/>
          <w:szCs w:val="22"/>
        </w:rPr>
        <w:t>(Công an TPHCM, 2010, đây là công trình thể hiện kết quả nghiên cứu của Luận án Tiến sĩ của tác giả Nguyễn Thị Thớn), “</w:t>
      </w:r>
      <w:r w:rsidRPr="00B232C2">
        <w:rPr>
          <w:rFonts w:ascii="Times New Roman" w:hAnsi="Times New Roman"/>
          <w:i/>
          <w:noProof/>
          <w:sz w:val="22"/>
          <w:szCs w:val="22"/>
        </w:rPr>
        <w:t>Cuộc đấu tranh của CAND chống các thế lực phản cách mạng ở Việt Nam từ năm 1975 đến năm 1985”</w:t>
      </w:r>
      <w:r w:rsidRPr="00B232C2">
        <w:rPr>
          <w:rFonts w:ascii="Times New Roman" w:hAnsi="Times New Roman"/>
          <w:noProof/>
          <w:sz w:val="22"/>
          <w:szCs w:val="22"/>
        </w:rPr>
        <w:t xml:space="preserve"> (Đỗ Văn Dũng - Luận án Tiến sĩ Lịch sử, Viện Lịch sử quân sự, 2011)…</w:t>
      </w:r>
    </w:p>
    <w:p w:rsidR="00B232C2" w:rsidRPr="00B232C2" w:rsidRDefault="00B232C2" w:rsidP="00B232C2">
      <w:pPr>
        <w:spacing w:line="276" w:lineRule="auto"/>
        <w:ind w:firstLine="540"/>
        <w:rPr>
          <w:rFonts w:ascii="Times New Roman" w:hAnsi="Times New Roman"/>
          <w:noProof/>
          <w:spacing w:val="-2"/>
          <w:sz w:val="22"/>
          <w:szCs w:val="22"/>
        </w:rPr>
      </w:pPr>
      <w:r w:rsidRPr="00B232C2">
        <w:rPr>
          <w:rFonts w:ascii="Times New Roman" w:hAnsi="Times New Roman"/>
          <w:noProof/>
          <w:sz w:val="22"/>
          <w:szCs w:val="22"/>
        </w:rPr>
        <w:lastRenderedPageBreak/>
        <w:t xml:space="preserve">Các công trình này </w:t>
      </w:r>
      <w:r w:rsidRPr="00B232C2">
        <w:rPr>
          <w:rFonts w:ascii="Times New Roman" w:hAnsi="Times New Roman"/>
          <w:noProof/>
          <w:spacing w:val="-2"/>
          <w:sz w:val="22"/>
          <w:szCs w:val="22"/>
        </w:rPr>
        <w:t xml:space="preserve">do các tổ chức, cơ quan và cá nhân (chủ yếu trong ngành Công an) tiến hành và </w:t>
      </w:r>
      <w:r w:rsidRPr="00B232C2">
        <w:rPr>
          <w:rFonts w:ascii="Times New Roman" w:hAnsi="Times New Roman"/>
          <w:noProof/>
          <w:sz w:val="22"/>
          <w:szCs w:val="22"/>
        </w:rPr>
        <w:t xml:space="preserve">đặt trọng tâm vào việc làm rõ về các sự kiện, con người trong quá khứ có liên quan đến lịch sử công cuộc bảo vệ ANQG hoặc tổng kết lịch sử hình thành, phát triển của lực lượng Công an nói chung, Công an TPHCM nói riêng. Song, các nghiên cứu này mới chỉ trình bày theo dạng biên niên các sự kiện lịch sử, các cột mốc quan trọng trong quá trình hình thành, phát triển của công cuộc bảo vệ ANQG hoặc chỉ tổng kết lịch sử của toàn bộ lực lượng Công an chứ chưa đi vào phản ánh các nội dung công tác </w:t>
      </w:r>
      <w:r w:rsidRPr="00B232C2">
        <w:rPr>
          <w:rFonts w:ascii="Times New Roman" w:hAnsi="Times New Roman"/>
          <w:noProof/>
          <w:spacing w:val="-2"/>
          <w:sz w:val="22"/>
          <w:szCs w:val="22"/>
        </w:rPr>
        <w:t>cụ thể của công cuộc bảo vệ ANQG; chưa tổng kết lịch sử của một lĩnh vực hoạt động đặc thù của lực lượng Công an và các lực lượng khác (tại TPHCM nhưng không chỉ của TPHCM) là bảo vệ ANQG (mà nội dung chủ yếu là ANCT).</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Có thể khẳng định rằng, cho đến nay chưa có một công trình khoa học nào ở tầm mức luận án Tiến sĩ đặt mục tiêu tổng kết dưới góc độ lịch sử về một lĩnh vực đặc thù của công tác Công an là công cuộc bảo vệ ANQG, tại một địa bàn trọng điểm là TPHCM, trong một khoảng thời gian dài, có tính bao quát là từ năm 1975 đến nay. Đây là công trình đầu tiên nghiên cứu về vấn đề này.</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Luận án sẽ tham khảo, kế thừa có chọn lọc các kết quả nghiên cứu nói trên nhưng không trùng lặp với công trình nào trong số đó.</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3. Đối tượng và phạm vi nghiên cứu của đề tài</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Đối tượng nghiên cứu: Đề tài nghiên cứu về công cuộc bảo vệ ANQG tại TPHCM (1975 - 2008).</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Phạm vi nghiên cứu:</w:t>
      </w:r>
    </w:p>
    <w:p w:rsidR="00B232C2" w:rsidRPr="00B232C2" w:rsidRDefault="00B232C2" w:rsidP="00B232C2">
      <w:pPr>
        <w:spacing w:line="276" w:lineRule="auto"/>
        <w:ind w:firstLine="540"/>
        <w:rPr>
          <w:rFonts w:ascii="Times New Roman" w:hAnsi="Times New Roman"/>
          <w:noProof/>
          <w:spacing w:val="-4"/>
          <w:sz w:val="22"/>
          <w:szCs w:val="22"/>
        </w:rPr>
      </w:pPr>
      <w:r w:rsidRPr="00B232C2">
        <w:rPr>
          <w:rFonts w:ascii="Times New Roman" w:hAnsi="Times New Roman"/>
          <w:noProof/>
          <w:spacing w:val="-4"/>
          <w:sz w:val="22"/>
          <w:szCs w:val="22"/>
        </w:rPr>
        <w:t xml:space="preserve">+ Phạm vi về nội dung: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Luật ANQG (2004) của Nhà nước ta quy định: “ANQG là sự ổn định, phát triển bền vững của chế độ xã hội chủ nghĩa (XHCN) và Nhà nước cộng hòa XHCN Việt Nam, sự bất khả xâm phạm về độc lập, chủ quyền, thống nhất, toàn vẹn lãnh thổ của Tổ quốc” và </w:t>
      </w:r>
      <w:r w:rsidRPr="00B232C2">
        <w:rPr>
          <w:rFonts w:ascii="Times New Roman" w:hAnsi="Times New Roman"/>
          <w:noProof/>
          <w:snapToGrid w:val="0"/>
          <w:sz w:val="22"/>
          <w:szCs w:val="22"/>
        </w:rPr>
        <w:t xml:space="preserve">“bảo vệ ANQG là phòng ngừa, phát hiện, </w:t>
      </w:r>
      <w:r w:rsidRPr="00B232C2">
        <w:rPr>
          <w:rFonts w:ascii="Times New Roman" w:hAnsi="Times New Roman"/>
          <w:noProof/>
          <w:sz w:val="22"/>
          <w:szCs w:val="22"/>
        </w:rPr>
        <w:t xml:space="preserve">ngăn chặn, </w:t>
      </w:r>
      <w:r w:rsidRPr="00B232C2">
        <w:rPr>
          <w:rFonts w:ascii="Times New Roman" w:hAnsi="Times New Roman"/>
          <w:noProof/>
          <w:snapToGrid w:val="0"/>
          <w:sz w:val="22"/>
          <w:szCs w:val="22"/>
        </w:rPr>
        <w:t>đấu tranh làm thất bại các hoạt động x</w:t>
      </w:r>
      <w:r w:rsidRPr="00B232C2">
        <w:rPr>
          <w:rFonts w:ascii="Times New Roman" w:hAnsi="Times New Roman"/>
          <w:noProof/>
          <w:sz w:val="22"/>
          <w:szCs w:val="22"/>
        </w:rPr>
        <w:t xml:space="preserve">âm phạm ANQG”. Khi định nghĩa về ANCT, Từ điển bách khoa CAND Việt Nam khẳng định: “ANCT là sự ổn định và phát triển bền vững của chế độ chính trị. </w:t>
      </w:r>
      <w:r w:rsidRPr="00B232C2">
        <w:rPr>
          <w:rFonts w:ascii="Times New Roman" w:hAnsi="Times New Roman"/>
          <w:i/>
          <w:noProof/>
          <w:sz w:val="22"/>
          <w:szCs w:val="22"/>
        </w:rPr>
        <w:t>ANCT là nội dung chủ yếu của ANQG.</w:t>
      </w:r>
      <w:r w:rsidRPr="00B232C2">
        <w:rPr>
          <w:rFonts w:ascii="Times New Roman" w:hAnsi="Times New Roman"/>
          <w:noProof/>
          <w:sz w:val="22"/>
          <w:szCs w:val="22"/>
        </w:rPr>
        <w:t xml:space="preserve"> </w:t>
      </w:r>
      <w:r w:rsidRPr="00B232C2">
        <w:rPr>
          <w:rFonts w:ascii="Times New Roman" w:hAnsi="Times New Roman"/>
          <w:noProof/>
          <w:sz w:val="22"/>
          <w:szCs w:val="22"/>
        </w:rPr>
        <w:lastRenderedPageBreak/>
        <w:t>ANCT bao gồm: Sự ổn định chính trị, nền tảng tư tưởng, thể chế chính trị, quyền lãnh đạo của Đảng, sự an toàn nội bộ, việc thực hiện đường lối, chính sách của Đảng và pháp luật của Nhà nước được bảo đảm. Bảo vệ ANCT là các hoạt động phòng ngừa, phát hiện, đấu tranh làm thất bại mọi âm mưu và hành động của các thế lực thù địch phá hoại sự ổn định và phát triển bền vững của chế độ chính trị”</w:t>
      </w:r>
      <w:r w:rsidRPr="00B232C2">
        <w:rPr>
          <w:rFonts w:ascii="Times New Roman" w:hAnsi="Times New Roman"/>
          <w:b/>
          <w:noProof/>
          <w:sz w:val="22"/>
          <w:szCs w:val="22"/>
        </w:rPr>
        <w:t>.</w:t>
      </w:r>
      <w:r w:rsidRPr="00B232C2">
        <w:rPr>
          <w:rFonts w:ascii="Times New Roman" w:hAnsi="Times New Roman"/>
          <w:noProof/>
          <w:sz w:val="22"/>
          <w:szCs w:val="22"/>
        </w:rPr>
        <w:t xml:space="preserve"> Như vậy, cho đến nay khái niệm ANQG như trong Luật ANQG là quan điểm chính thống của Đảng và Nhà nước Việt Nam về ANQG, trong đó, ANCT và bảo vệ ANCT là nội dung chủ yếu của ANQG và bảo vệ ANQG.</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Hơn thế nữa, nội hàm của khái niệm ANQG được mở rộng bao gồm cả an ninh văn hóa, an ninh kinh tế, an ninh xã hội, an ninh môi trường, an ninh thông tin… (“an ninh phi truyền thống”) chỉ trong thời gian gần đây, nhất là từ khi hệ thống XHCN ở Liên Xô và Đông Âu sụp đổ. Vì vậy, ANQG theo cách hiểu truyền thống chính là ANCT.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pacing w:val="-4"/>
          <w:sz w:val="22"/>
          <w:szCs w:val="22"/>
        </w:rPr>
        <w:t>Theo đó, đề tài nghiên cứu công cuộc bảo vệ ANQG với nội dung chủ yếu là bảo vệ ANCT.</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Phạm vi về không gian: TPHCM.</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 Phạm vi về thời gian: Từ thời điểm miền Nam được hoàn toàn giải phóng (năm 1975) đến năm 2008.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 Chủ thể tiến hành công cuộc bảo vệ ANQG: Các lực lượng bảo vệ ANQG - là lực lượng của toàn dân, của cả hệ thống chính trị, trong đó nòng cốt là lực lượng chuyên trách. </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4. Mục tiêu, nhiệm vụ nghiên cứu</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Mục tiêu nghiên cứu: Làm rõ quá trình tổ chức, tiến hành công cuộc bảo vệ ANQG tại TPHCM từ năm 1975 đến năm 2008, từ đó rút ra kết quả, đặc điểm, ý nghĩa và kinh nghiệm lịch sử của cuộc đấu tranh.</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Nhiệm vụ nghiên cứu:</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Làm rõ cơ sở tiến hành và những nhân tố ảnh hưởng đến công cuộc bảo vệ ANQG tại TPHCM trong thời kỳ từ sau khi giải phóng miền Nam, thống nhất đất nước đến năm 2008.</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Trình bày vừa khái quát, toàn diện về quá trình tổ chức, tiến hành công cuộc bảo vệ ANQG, vừa phân tích các nội dung công tác cụ thể của quá trình này.</w:t>
      </w:r>
    </w:p>
    <w:p w:rsidR="00B232C2" w:rsidRPr="00B232C2" w:rsidRDefault="00B232C2" w:rsidP="00B232C2">
      <w:pPr>
        <w:spacing w:line="276" w:lineRule="auto"/>
        <w:ind w:firstLine="540"/>
        <w:rPr>
          <w:noProof/>
          <w:spacing w:val="-2"/>
          <w:sz w:val="22"/>
          <w:szCs w:val="22"/>
        </w:rPr>
      </w:pPr>
      <w:r w:rsidRPr="00B232C2">
        <w:rPr>
          <w:rFonts w:ascii="Times New Roman" w:hAnsi="Times New Roman"/>
          <w:noProof/>
          <w:spacing w:val="-2"/>
          <w:sz w:val="22"/>
          <w:szCs w:val="22"/>
        </w:rPr>
        <w:lastRenderedPageBreak/>
        <w:t>- Trên cơ sở đó nhận xét, đánh giá về quá trình tổ chức, tiến hành công cuộc bảo vệ ANQG tại TPHCM (1975 - 2008), rút ra những đặc điểm, ý nghĩa, kinh nghiệm lịch sử của quá trình này để vận dụng vào công tác đấu tranh bảo vệ ANQG trong thời gian tới tại TPHCM nói riêng, trên cả nước nói chung.</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5. Phương pháp nghiên cứu và nguồn tài liệu</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Phương pháp nghiên cứu:</w:t>
      </w:r>
    </w:p>
    <w:p w:rsidR="00B232C2" w:rsidRPr="00B232C2" w:rsidRDefault="00B232C2" w:rsidP="00B232C2">
      <w:pPr>
        <w:spacing w:line="276" w:lineRule="auto"/>
        <w:ind w:firstLine="540"/>
        <w:rPr>
          <w:rFonts w:ascii="Times New Roman" w:hAnsi="Times New Roman"/>
          <w:noProof/>
          <w:spacing w:val="-4"/>
          <w:sz w:val="22"/>
          <w:szCs w:val="22"/>
        </w:rPr>
      </w:pPr>
      <w:r w:rsidRPr="00B232C2">
        <w:rPr>
          <w:rFonts w:ascii="Times New Roman" w:hAnsi="Times New Roman"/>
          <w:noProof/>
          <w:spacing w:val="-4"/>
          <w:sz w:val="22"/>
          <w:szCs w:val="22"/>
        </w:rPr>
        <w:t>+ Luận án lấy chủ nghĩa Mác - Lênin, tư tưởng Hồ Chí Minh và các quan điểm cơ bản của Đảng Cộng sản Việt Nam (ĐCSVN) làm cơ sở phương pháp luận cho việc nghiên cứu.</w:t>
      </w:r>
    </w:p>
    <w:p w:rsidR="00B232C2" w:rsidRPr="00B232C2" w:rsidRDefault="00B232C2" w:rsidP="00B232C2">
      <w:pPr>
        <w:spacing w:line="276" w:lineRule="auto"/>
        <w:ind w:firstLine="540"/>
        <w:rPr>
          <w:rFonts w:ascii="Times New Roman" w:hAnsi="Times New Roman"/>
          <w:noProof/>
          <w:spacing w:val="-2"/>
          <w:sz w:val="22"/>
          <w:szCs w:val="22"/>
        </w:rPr>
      </w:pPr>
      <w:r w:rsidRPr="00B232C2">
        <w:rPr>
          <w:rFonts w:ascii="Times New Roman" w:hAnsi="Times New Roman"/>
          <w:noProof/>
          <w:sz w:val="22"/>
          <w:szCs w:val="22"/>
        </w:rPr>
        <w:t xml:space="preserve">+ Luận án sử dụng kết hợp một số phương pháp nghiên cứu cụ thể tương ứng với từng nội dung nghiên cứu: phương pháp lịch sử, phương pháp logic, phương pháp phân tích, phương pháp tổng hợp, phương pháp tổng kết thực tiễn, phương pháp tọa đàm (chuyên gia), phương pháp mô hình hóa, </w:t>
      </w:r>
      <w:r w:rsidRPr="00B232C2">
        <w:rPr>
          <w:rFonts w:ascii="Times New Roman" w:hAnsi="Times New Roman"/>
          <w:noProof/>
          <w:spacing w:val="-2"/>
          <w:sz w:val="22"/>
          <w:szCs w:val="22"/>
        </w:rPr>
        <w:t xml:space="preserve">phương pháp thống kê…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 Nguồn tài liệu tham khảo, sử dụng trong luận án: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Hệ thống hồ sơ nghiệp vụ An ninh của Phòng Hồ sơ nghiệp vụ An ninh (PA93) và Phòng An ninh điều tra (PA92) - Công an TPHCM, Cục An ninh điều tra - Bộ Công an (A92); các văn bản chỉ đạo của Đảng, Nhà nước, Thành ủy, Ủy ban nhân dân TPHCM, lãnh đạo Bộ Công an và lãnh đạo Công an TPHCM về bảo vệ ANQG.</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noProof/>
          <w:sz w:val="22"/>
          <w:szCs w:val="22"/>
        </w:rPr>
        <w:t>+ Các công trình nghiên cứu về lịch sử Công an TPHCM, lịch sử lực lượng An ninh điều tra; các đề tài nghiên cứu khoa học trong lực lượng CAND …</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6. Đóng góp mới và ý nghĩa khoa học, thực tiễn của luận án</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Đóng góp mới của luận án:</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Luận án đã phục dựng được bức tranh khái quát về công cuộc bảo vệ ANQG - mà nội hàm chủ yếu là bảo vệ ANCT tại TPHCM trong một thời kỳ lịch sử lâu dài là từ năm 1975 đến năm 2008.</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Rút ra được những đặc điểm nổi bật và bài học kinh nghiệm quan trọng của công cuộc bảo vệ ANQG tại TPHCM trong thời kỳ nói trên, phù hợp với thực tiễn khách quan của cuộc đấu tranh này.</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lastRenderedPageBreak/>
        <w:t>- Nêu lên những dự báo về đặc điểm tình hình địa bàn, đối tượng và hoạt động xâm phạm ANQG tại TPHCM trong thời gian tới trên cơ sở quá trình tổ chức, tiến hành công cuộc bảo vệ ANQG (1975 - 2008) đã được khảo sát, phân tích và có những đề xuất phù hợp để tiếp tục phát huy hiệu quả của cuộc đấu tranh.</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Ý nghĩa khoa học của luận án:</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Đây là đề tài đầu tiên tổng kết về công cuộc bảo vệ ANQG tại TPHCM. Kết quả nghiên cứu của đề tài góp phần vào việc tổng kết lịch sử của TPHCM (từ sau giải phóng miền Nam năm 1975), tổng kết lịch sử công cuộc bảo vệ ANQG ở Việt Nam.</w:t>
      </w:r>
    </w:p>
    <w:p w:rsidR="00B232C2" w:rsidRPr="00B232C2" w:rsidRDefault="00B232C2" w:rsidP="00B232C2">
      <w:pPr>
        <w:spacing w:line="276" w:lineRule="auto"/>
        <w:ind w:firstLine="540"/>
        <w:rPr>
          <w:rFonts w:ascii="Times New Roman" w:hAnsi="Times New Roman"/>
          <w:noProof/>
          <w:spacing w:val="4"/>
          <w:sz w:val="22"/>
          <w:szCs w:val="22"/>
        </w:rPr>
      </w:pPr>
      <w:r w:rsidRPr="00B232C2">
        <w:rPr>
          <w:rFonts w:ascii="Times New Roman" w:hAnsi="Times New Roman"/>
          <w:noProof/>
          <w:spacing w:val="4"/>
          <w:sz w:val="22"/>
          <w:szCs w:val="22"/>
        </w:rPr>
        <w:t>- Kết quả nghiên cứu của đề tài cũng có thể được tham khảo trong việc tổng kết lịch sử công cuộc bảo vệ ANQG tại các địa bàn khác trong nước.</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Kết quả nghiên cứu của đề tài đồng thời góp phần nhất định vào quá trình phát triển, hoàn thiện lý luận về bảo vệ ANQG Việt Nam.</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Ý nghĩa thực tiễn của luận án:</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Trên cơ sở nghiên cứu, tổng kết một cách có hệ thống về thực tiễn công cuộc bảo vệ ANQG tại TPHCM, đề tài đưa ra những nhận xét về đặc điểm, ý nghĩa, kinh nghiệm lịch sử của cuộc đấu tranh này. Đây là nội dung mà các cơ quan tiến hành công cuộc bảo vệ ANQG có thể tham khảo trong quá trình tổng kết, đánh giá về hoạt động của mình.</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Các dự báo về những yếu tố có ảnh hưởng đến công cuộc bảo vệ ANQG tại TPHCM của đề tài có thể được các cơ quan chức năng tham khảo trong việc đưa ra dự báo và đề ra phương hướng tiến hành công tác bảo vệ ANQG của mình trong thời gian tới.</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Những kiến nghị, đề xuất của đề tài có thể được các cơ quan và cấp có thẩm quyền tham khảo trong quá trình hoạch định chính sách, hoàn thiện pháp luật về bảo vệ ANQG. Đồng thời, các cơ quan trực tiếp tiến hành công cuộc bảo vệ ANQG tại TPHCM có thể tham khảo những nội dung đó trong việc tổ chức, tiến hành các hoạt động thực tiễn của mình thời gian tới.</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Đề tài cũng có thể được sử dụng, tham khảo trong nghiên cứu, học tập khoa học Lịch sử và khoa học An ninh.</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lastRenderedPageBreak/>
        <w:t>7. Bố cục của luận án</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Ngoài các phần Mở đầu, Kết luận, Danh mục tài liệu tham khảo, Phụ lục, luận án được bố cục thành 3 chương như sau:</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 xml:space="preserve">                                 Chương 1:</w:t>
      </w:r>
    </w:p>
    <w:p w:rsidR="00B232C2" w:rsidRPr="00B232C2" w:rsidRDefault="00B232C2" w:rsidP="00B232C2">
      <w:pPr>
        <w:spacing w:line="276" w:lineRule="auto"/>
        <w:jc w:val="center"/>
        <w:rPr>
          <w:rFonts w:ascii="Times New Roman" w:hAnsi="Times New Roman"/>
          <w:b/>
          <w:noProof/>
          <w:spacing w:val="-4"/>
          <w:sz w:val="22"/>
          <w:szCs w:val="22"/>
        </w:rPr>
      </w:pPr>
      <w:r w:rsidRPr="00B232C2">
        <w:rPr>
          <w:rFonts w:ascii="Times New Roman" w:hAnsi="Times New Roman"/>
          <w:b/>
          <w:noProof/>
          <w:spacing w:val="-8"/>
          <w:sz w:val="22"/>
          <w:szCs w:val="22"/>
        </w:rPr>
        <w:t>QUAN ĐIỂM, CHÍNH SÁCH CỦA ĐẢNG, NHÀ NƯỚC VIỆT NAM VỀ BẢO VỆ</w:t>
      </w:r>
      <w:r w:rsidRPr="00B232C2">
        <w:rPr>
          <w:rFonts w:ascii="Times New Roman" w:hAnsi="Times New Roman"/>
          <w:b/>
          <w:noProof/>
          <w:spacing w:val="-4"/>
          <w:sz w:val="22"/>
          <w:szCs w:val="22"/>
        </w:rPr>
        <w:t xml:space="preserve"> AN NI</w:t>
      </w:r>
      <w:bookmarkStart w:id="0" w:name="_GoBack"/>
      <w:bookmarkEnd w:id="0"/>
      <w:r w:rsidRPr="00B232C2">
        <w:rPr>
          <w:rFonts w:ascii="Times New Roman" w:hAnsi="Times New Roman"/>
          <w:b/>
          <w:noProof/>
          <w:spacing w:val="-4"/>
          <w:sz w:val="22"/>
          <w:szCs w:val="22"/>
        </w:rPr>
        <w:t>NH QUỐC GIA VÀ TÌNH HÌNH,</w:t>
      </w:r>
    </w:p>
    <w:p w:rsidR="00B232C2" w:rsidRPr="00B232C2" w:rsidRDefault="00B232C2" w:rsidP="00B232C2">
      <w:pPr>
        <w:spacing w:line="276" w:lineRule="auto"/>
        <w:jc w:val="center"/>
        <w:rPr>
          <w:rFonts w:ascii="Times New Roman" w:hAnsi="Times New Roman"/>
          <w:b/>
          <w:noProof/>
          <w:spacing w:val="-4"/>
          <w:sz w:val="22"/>
          <w:szCs w:val="22"/>
        </w:rPr>
      </w:pPr>
      <w:r w:rsidRPr="00B232C2">
        <w:rPr>
          <w:rFonts w:ascii="Times New Roman" w:hAnsi="Times New Roman"/>
          <w:b/>
          <w:noProof/>
          <w:spacing w:val="-4"/>
          <w:sz w:val="22"/>
          <w:szCs w:val="22"/>
        </w:rPr>
        <w:t>ĐẶC ĐIỂM LIÊN QUAN ĐẾN BẢO VỆ AN NINHQUỐC GIA</w:t>
      </w:r>
    </w:p>
    <w:p w:rsidR="00B232C2" w:rsidRPr="00B232C2" w:rsidRDefault="00B232C2" w:rsidP="00B232C2">
      <w:pPr>
        <w:spacing w:line="276" w:lineRule="auto"/>
        <w:jc w:val="center"/>
        <w:rPr>
          <w:rFonts w:ascii="Times New Roman" w:hAnsi="Times New Roman"/>
          <w:b/>
          <w:noProof/>
          <w:spacing w:val="-4"/>
          <w:sz w:val="22"/>
          <w:szCs w:val="22"/>
        </w:rPr>
      </w:pPr>
      <w:r w:rsidRPr="00B232C2">
        <w:rPr>
          <w:rFonts w:ascii="Times New Roman" w:hAnsi="Times New Roman"/>
          <w:b/>
          <w:noProof/>
          <w:spacing w:val="-4"/>
          <w:sz w:val="22"/>
          <w:szCs w:val="22"/>
        </w:rPr>
        <w:t>TẠI THÀNH PHỐ HỒ CHÍ MINH (1975 - 2008)</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1.1. Quan điểm, chính sách của Đảng, Nhà nước Việt Nam về bảo vệ an ninh quốc gia (1975 - 2008)</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1.1.1. Những nội dung có tính nguyên tắc trong quan điểm, chính sách của Đảng, Nhà nước Việt Nam về bảo vệ an ninh quốc gia</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xml:space="preserve">1.1.1.1.  Quan niệm về an ninh quốc gia </w:t>
      </w:r>
    </w:p>
    <w:p w:rsidR="00B232C2" w:rsidRPr="00B232C2" w:rsidRDefault="00B232C2" w:rsidP="00B232C2">
      <w:pPr>
        <w:spacing w:line="264" w:lineRule="auto"/>
        <w:ind w:firstLine="539"/>
        <w:rPr>
          <w:rFonts w:ascii="Times New Roman" w:hAnsi="Times New Roman"/>
          <w:noProof/>
          <w:sz w:val="22"/>
          <w:szCs w:val="22"/>
        </w:rPr>
      </w:pPr>
      <w:r w:rsidRPr="00B232C2">
        <w:rPr>
          <w:rFonts w:ascii="Times New Roman" w:hAnsi="Times New Roman"/>
          <w:noProof/>
          <w:sz w:val="22"/>
          <w:szCs w:val="22"/>
        </w:rPr>
        <w:t xml:space="preserve">Ngày 03.12.2004, lần đầu tiên Nhà nước Việt Nam ban hành Luật ANQG, trong đó quy định: “ANQG là sự ổn định, phát triển bền vững của chế độ XHCN và Nhà nước cộng hòa XHCN Việt Nam, sự bất khả xâm phạm về độc lập, chủ quyền, thống nhất, toàn vẹn lãnh thổ của Tổ quốc” và </w:t>
      </w:r>
      <w:r w:rsidRPr="00B232C2">
        <w:rPr>
          <w:rFonts w:ascii="Times New Roman" w:hAnsi="Times New Roman"/>
          <w:noProof/>
          <w:snapToGrid w:val="0"/>
          <w:sz w:val="22"/>
          <w:szCs w:val="22"/>
        </w:rPr>
        <w:t xml:space="preserve">“bảo vệ ANQG là phòng ngừa, phát hiện, </w:t>
      </w:r>
      <w:r w:rsidRPr="00B232C2">
        <w:rPr>
          <w:rFonts w:ascii="Times New Roman" w:hAnsi="Times New Roman"/>
          <w:noProof/>
          <w:sz w:val="22"/>
          <w:szCs w:val="22"/>
        </w:rPr>
        <w:t xml:space="preserve">ngăn chặn, </w:t>
      </w:r>
      <w:r w:rsidRPr="00B232C2">
        <w:rPr>
          <w:rFonts w:ascii="Times New Roman" w:hAnsi="Times New Roman"/>
          <w:noProof/>
          <w:snapToGrid w:val="0"/>
          <w:sz w:val="22"/>
          <w:szCs w:val="22"/>
        </w:rPr>
        <w:t>đấu tranh làm thất bại các hoạt động x</w:t>
      </w:r>
      <w:r w:rsidRPr="00B232C2">
        <w:rPr>
          <w:rFonts w:ascii="Times New Roman" w:hAnsi="Times New Roman"/>
          <w:noProof/>
          <w:sz w:val="22"/>
          <w:szCs w:val="22"/>
        </w:rPr>
        <w:t xml:space="preserve">âm phạm ANQG”. Khi định nghĩa về ANCT, Từ điển bách khoa CAND Việt Nam khẳng định: “ANCT là sự ổn định và phát triển bền vững của chế độ chính trị. </w:t>
      </w:r>
      <w:r w:rsidRPr="00B232C2">
        <w:rPr>
          <w:rFonts w:ascii="Times New Roman" w:hAnsi="Times New Roman"/>
          <w:i/>
          <w:noProof/>
          <w:sz w:val="22"/>
          <w:szCs w:val="22"/>
        </w:rPr>
        <w:t>ANCT là nội dung chủ yếu của ANQG.</w:t>
      </w:r>
      <w:r w:rsidRPr="00B232C2">
        <w:rPr>
          <w:rFonts w:ascii="Times New Roman" w:hAnsi="Times New Roman"/>
          <w:noProof/>
          <w:sz w:val="22"/>
          <w:szCs w:val="22"/>
        </w:rPr>
        <w:t xml:space="preserve"> ANCT bao gồm: Sự ổn định chính trị, nền tảng tư tưởng, thể chế chính trị, quyền lãnh đạo của Đảng, sự an toàn nội bộ, việc thực hiện đường lối, chính sách của Đảng và pháp luật của Nhà nước được bảo đảm. Bảo vệ ANCT là các hoạt động phòng ngừa, phát hiện, đấu tranh làm thất bại mọi âm mưu và hành động của các thế lực thù địch phá hoại sự ổn định và phát triển bền vững của chế độ chính trị”</w:t>
      </w:r>
      <w:r w:rsidRPr="00B232C2">
        <w:rPr>
          <w:rFonts w:ascii="Times New Roman" w:hAnsi="Times New Roman"/>
          <w:b/>
          <w:noProof/>
          <w:sz w:val="22"/>
          <w:szCs w:val="22"/>
        </w:rPr>
        <w:t>.</w:t>
      </w:r>
      <w:r w:rsidRPr="00B232C2">
        <w:rPr>
          <w:rFonts w:ascii="Times New Roman" w:hAnsi="Times New Roman"/>
          <w:noProof/>
          <w:sz w:val="22"/>
          <w:szCs w:val="22"/>
        </w:rPr>
        <w:t xml:space="preserve"> Như vậy, cho đến nay khái niệm ANQG như trong Luật về ANQG có thể coi là quan điểm chính thống của Đảng và Nhà nước Việt Nam về ANQG, trong đó, ANCT và bảo vệ ANCT là nội dung chủ yếu của ANQG và bảo vệ ANQG.</w:t>
      </w:r>
    </w:p>
    <w:p w:rsidR="00B232C2" w:rsidRPr="00B232C2" w:rsidRDefault="00B232C2" w:rsidP="00B232C2">
      <w:pPr>
        <w:spacing w:line="264" w:lineRule="auto"/>
        <w:ind w:firstLine="539"/>
        <w:rPr>
          <w:rFonts w:ascii="Times New Roman" w:hAnsi="Times New Roman"/>
          <w:i/>
          <w:noProof/>
          <w:sz w:val="22"/>
          <w:szCs w:val="22"/>
        </w:rPr>
      </w:pPr>
      <w:r w:rsidRPr="00B232C2">
        <w:rPr>
          <w:rFonts w:ascii="Times New Roman" w:hAnsi="Times New Roman"/>
          <w:i/>
          <w:noProof/>
          <w:sz w:val="22"/>
          <w:szCs w:val="22"/>
        </w:rPr>
        <w:t xml:space="preserve">1.1.1.2. Về mục tiêu bảo vệ an ninh quốc gia </w:t>
      </w:r>
    </w:p>
    <w:p w:rsidR="00B232C2" w:rsidRPr="00B232C2" w:rsidRDefault="00B232C2" w:rsidP="00B232C2">
      <w:pPr>
        <w:spacing w:line="264" w:lineRule="auto"/>
        <w:ind w:firstLine="539"/>
        <w:rPr>
          <w:rFonts w:ascii="Times New Roman" w:hAnsi="Times New Roman"/>
          <w:noProof/>
          <w:sz w:val="22"/>
          <w:szCs w:val="22"/>
        </w:rPr>
      </w:pPr>
      <w:r w:rsidRPr="00B232C2">
        <w:rPr>
          <w:rFonts w:ascii="Times New Roman" w:hAnsi="Times New Roman"/>
          <w:noProof/>
          <w:sz w:val="22"/>
          <w:szCs w:val="22"/>
        </w:rPr>
        <w:lastRenderedPageBreak/>
        <w:t>Mục tiêu xuyên suốt của công tác bảo vệ ANQG được Đảng, Nhà nước ta đề ra là: (1) bảo vệ vững chắc độc lập, chủ quyền, thống nhất và toàn vẹn lãnh thổ; (2) bảo vệ Đảng, Nhà nước, nhân dân và chế độ XHCN; (3) bảo vệ sự nghiệp đổi mới, công nghiệp hoá, hiện đại hoá đất nước; (4) bảo vệ lợi ích quốc gia, dân tộc; (5) bảo vệ ANCT, trật tự an toàn xã hội (TTATXH) và nền văn hoá; và (6) giữ vững ổn định chính trị và môi trường hoà bình, phát triển đất nước theo định hướng XHCN.</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xml:space="preserve">1.1.1.3. Về nhiệm vụ của công cuộc bảo vệ an ninh quốc gia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i/>
          <w:noProof/>
          <w:sz w:val="22"/>
          <w:szCs w:val="22"/>
        </w:rPr>
        <w:t>Một là</w:t>
      </w:r>
      <w:r w:rsidRPr="00B232C2">
        <w:rPr>
          <w:rFonts w:ascii="Times New Roman" w:hAnsi="Times New Roman"/>
          <w:noProof/>
          <w:sz w:val="22"/>
          <w:szCs w:val="22"/>
        </w:rPr>
        <w:t xml:space="preserve">, bảo vệ chế độ chính trị và Nhà nước Cộng hòa XHCN Việt Nam, bảo vệ độc lập, chủ quyền, thống nhất, toàn vẹn lãnh thổ của Tổ quốc. </w:t>
      </w:r>
      <w:r w:rsidRPr="00B232C2">
        <w:rPr>
          <w:rFonts w:ascii="Times New Roman" w:hAnsi="Times New Roman"/>
          <w:i/>
          <w:noProof/>
          <w:sz w:val="22"/>
          <w:szCs w:val="22"/>
        </w:rPr>
        <w:t>Hai là</w:t>
      </w:r>
      <w:r w:rsidRPr="00B232C2">
        <w:rPr>
          <w:rFonts w:ascii="Times New Roman" w:hAnsi="Times New Roman"/>
          <w:noProof/>
          <w:sz w:val="22"/>
          <w:szCs w:val="22"/>
        </w:rPr>
        <w:t xml:space="preserve">, bảo vệ an ninh về tư tưởng và văn hoá, khối đại đoàn kết toàn dân tộc, quyền và lợi ích hợp pháp của các cơ quan, tổ chức, cá nhân. </w:t>
      </w:r>
      <w:r w:rsidRPr="00B232C2">
        <w:rPr>
          <w:rFonts w:ascii="Times New Roman" w:hAnsi="Times New Roman"/>
          <w:i/>
          <w:noProof/>
          <w:sz w:val="22"/>
          <w:szCs w:val="22"/>
        </w:rPr>
        <w:t>Ba là</w:t>
      </w:r>
      <w:r w:rsidRPr="00B232C2">
        <w:rPr>
          <w:rFonts w:ascii="Times New Roman" w:hAnsi="Times New Roman"/>
          <w:noProof/>
          <w:sz w:val="22"/>
          <w:szCs w:val="22"/>
        </w:rPr>
        <w:t xml:space="preserve">, bảo vệ an ninh trong các lĩnh vực kinh tế, quốc phòng, đối ngoại và các lợi ích khác của quốc gia. </w:t>
      </w:r>
      <w:r w:rsidRPr="00B232C2">
        <w:rPr>
          <w:rFonts w:ascii="Times New Roman" w:hAnsi="Times New Roman"/>
          <w:i/>
          <w:noProof/>
          <w:sz w:val="22"/>
          <w:szCs w:val="22"/>
        </w:rPr>
        <w:t>Bốn là</w:t>
      </w:r>
      <w:r w:rsidRPr="00B232C2">
        <w:rPr>
          <w:rFonts w:ascii="Times New Roman" w:hAnsi="Times New Roman"/>
          <w:noProof/>
          <w:sz w:val="22"/>
          <w:szCs w:val="22"/>
        </w:rPr>
        <w:t xml:space="preserve">, bảo vệ bí mật Nhà nước và các mục tiêu quan trọng về ANQG. </w:t>
      </w:r>
      <w:r w:rsidRPr="00B232C2">
        <w:rPr>
          <w:rFonts w:ascii="Times New Roman" w:hAnsi="Times New Roman"/>
          <w:i/>
          <w:noProof/>
          <w:sz w:val="22"/>
          <w:szCs w:val="22"/>
        </w:rPr>
        <w:t>Năm là</w:t>
      </w:r>
      <w:r w:rsidRPr="00B232C2">
        <w:rPr>
          <w:rFonts w:ascii="Times New Roman" w:hAnsi="Times New Roman"/>
          <w:noProof/>
          <w:sz w:val="22"/>
          <w:szCs w:val="22"/>
        </w:rPr>
        <w:t>, phòng ngừa, phát hiện, ngăn chặn, đấu tranh làm thất bại và loại trừ các hoạt động xâm phạm ANQG, các nguy cơ đe dọa ANQG.</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xml:space="preserve">1.1.1.4. Về quan điểm, phương châm chỉ đạo công cuộc bảo vệ an ninh quốc gia </w:t>
      </w:r>
    </w:p>
    <w:p w:rsidR="00B232C2" w:rsidRPr="00B232C2" w:rsidRDefault="00B232C2" w:rsidP="00B232C2">
      <w:pPr>
        <w:spacing w:line="264" w:lineRule="auto"/>
        <w:ind w:firstLine="539"/>
        <w:rPr>
          <w:rFonts w:ascii="Times New Roman" w:hAnsi="Times New Roman"/>
          <w:i/>
          <w:noProof/>
          <w:sz w:val="22"/>
          <w:szCs w:val="22"/>
        </w:rPr>
      </w:pPr>
      <w:r w:rsidRPr="00B232C2">
        <w:rPr>
          <w:rFonts w:ascii="Times New Roman" w:hAnsi="Times New Roman"/>
          <w:i/>
          <w:iCs/>
          <w:noProof/>
          <w:sz w:val="22"/>
          <w:szCs w:val="22"/>
        </w:rPr>
        <w:t>Thứ nhất</w:t>
      </w:r>
      <w:r w:rsidRPr="00B232C2">
        <w:rPr>
          <w:rFonts w:ascii="Times New Roman" w:hAnsi="Times New Roman"/>
          <w:iCs/>
          <w:noProof/>
          <w:sz w:val="22"/>
          <w:szCs w:val="22"/>
        </w:rPr>
        <w:t xml:space="preserve">, ĐCSVN giữ vai trò </w:t>
      </w:r>
      <w:r w:rsidRPr="00B232C2">
        <w:rPr>
          <w:rFonts w:ascii="Times New Roman" w:hAnsi="Times New Roman"/>
          <w:noProof/>
          <w:sz w:val="22"/>
          <w:szCs w:val="22"/>
        </w:rPr>
        <w:t xml:space="preserve">lãnh đạo trực tiếp, tuyệt đối, toàn diện công cuộc bảo vệ ANQG. </w:t>
      </w:r>
      <w:r w:rsidRPr="00B232C2">
        <w:rPr>
          <w:rFonts w:ascii="Times New Roman" w:hAnsi="Times New Roman"/>
          <w:i/>
          <w:noProof/>
          <w:sz w:val="22"/>
          <w:szCs w:val="22"/>
        </w:rPr>
        <w:t>Thứ hai</w:t>
      </w:r>
      <w:r w:rsidRPr="00B232C2">
        <w:rPr>
          <w:rFonts w:ascii="Times New Roman" w:hAnsi="Times New Roman"/>
          <w:noProof/>
          <w:sz w:val="22"/>
          <w:szCs w:val="22"/>
        </w:rPr>
        <w:t xml:space="preserve">, kiên định mục tiêu độc lập dân tộc và chủ nghĩa xã hội (CNXH); kết hợp chặt chẽ hai nhiệm vụ xây dựng và bảo vệ vững chắc Tổ quốc Việt Nam (XHCN). Lấy ổn định, phát triển kinh tế - xã hội làm cơ sở để đảm bảo vững chắc ANQG và lấy giữ vững, củng cố an ninh, quốc phòng làm điều kiện để xây dựng, phát triển kinh tế - xã hội. </w:t>
      </w:r>
      <w:r w:rsidRPr="00B232C2">
        <w:rPr>
          <w:rFonts w:ascii="Times New Roman" w:hAnsi="Times New Roman"/>
          <w:i/>
          <w:noProof/>
          <w:sz w:val="22"/>
          <w:szCs w:val="22"/>
        </w:rPr>
        <w:t>Thứ ba</w:t>
      </w:r>
      <w:r w:rsidRPr="00B232C2">
        <w:rPr>
          <w:rFonts w:ascii="Times New Roman" w:hAnsi="Times New Roman"/>
          <w:noProof/>
          <w:sz w:val="22"/>
          <w:szCs w:val="22"/>
        </w:rPr>
        <w:t xml:space="preserve">, bảo vệ ANQG phải dựa vào dân, lấy yên dân làm nền tảng, kết hợp chặt chẽ thế trận ANND với thế trận quốc phòng toàn dân. </w:t>
      </w:r>
      <w:r w:rsidRPr="00B232C2">
        <w:rPr>
          <w:rFonts w:ascii="Times New Roman" w:hAnsi="Times New Roman"/>
          <w:i/>
          <w:noProof/>
          <w:sz w:val="22"/>
          <w:szCs w:val="22"/>
        </w:rPr>
        <w:t>Thứ tư</w:t>
      </w:r>
      <w:r w:rsidRPr="00B232C2">
        <w:rPr>
          <w:rFonts w:ascii="Times New Roman" w:hAnsi="Times New Roman"/>
          <w:noProof/>
          <w:sz w:val="22"/>
          <w:szCs w:val="22"/>
        </w:rPr>
        <w:t xml:space="preserve">, xây dựng sức mạnh tổng hợp để bảo vệ ANQG trên cơ sở kết hợp hài hòa “nội lực” và “ngoại lực”. </w:t>
      </w:r>
      <w:r w:rsidRPr="00B232C2">
        <w:rPr>
          <w:rFonts w:ascii="Times New Roman" w:hAnsi="Times New Roman"/>
          <w:i/>
          <w:noProof/>
          <w:sz w:val="22"/>
          <w:szCs w:val="22"/>
        </w:rPr>
        <w:t>Thứ năm</w:t>
      </w:r>
      <w:r w:rsidRPr="00B232C2">
        <w:rPr>
          <w:rFonts w:ascii="Times New Roman" w:hAnsi="Times New Roman"/>
          <w:noProof/>
          <w:sz w:val="22"/>
          <w:szCs w:val="22"/>
        </w:rPr>
        <w:t>, chủ động phòng ngừa, chủ động tấn công, lấy chủ động phòng ngừa, giữ vững bên trong là chính, sớm phát hiện và triệt tiêu những nhân tố bên trong có thể dẫn đến những đột biến bất lợi.</w:t>
      </w:r>
    </w:p>
    <w:p w:rsidR="00B232C2" w:rsidRPr="00B232C2" w:rsidRDefault="00B232C2" w:rsidP="00B232C2">
      <w:pPr>
        <w:spacing w:line="264" w:lineRule="auto"/>
        <w:ind w:firstLine="539"/>
        <w:rPr>
          <w:rFonts w:ascii="Times New Roman" w:hAnsi="Times New Roman"/>
          <w:i/>
          <w:noProof/>
          <w:sz w:val="22"/>
          <w:szCs w:val="22"/>
        </w:rPr>
      </w:pPr>
      <w:r w:rsidRPr="00B232C2">
        <w:rPr>
          <w:rFonts w:ascii="Times New Roman" w:hAnsi="Times New Roman"/>
          <w:i/>
          <w:noProof/>
          <w:sz w:val="22"/>
          <w:szCs w:val="22"/>
        </w:rPr>
        <w:t xml:space="preserve">1.1.1.5. Về lực lượng đấu tranh bảo vệ an ninh quốc gia </w:t>
      </w:r>
    </w:p>
    <w:p w:rsidR="00B232C2" w:rsidRPr="00B232C2" w:rsidRDefault="00B232C2" w:rsidP="00B232C2">
      <w:pPr>
        <w:spacing w:line="264" w:lineRule="auto"/>
        <w:ind w:firstLine="539"/>
        <w:rPr>
          <w:rFonts w:ascii="Times New Roman" w:hAnsi="Times New Roman"/>
          <w:noProof/>
          <w:sz w:val="22"/>
          <w:szCs w:val="22"/>
        </w:rPr>
      </w:pPr>
      <w:r w:rsidRPr="00B232C2">
        <w:rPr>
          <w:rFonts w:ascii="Times New Roman" w:hAnsi="Times New Roman"/>
          <w:noProof/>
          <w:sz w:val="22"/>
          <w:szCs w:val="22"/>
        </w:rPr>
        <w:lastRenderedPageBreak/>
        <w:t xml:space="preserve">Đảng, Nhà nước Việt Nam luôn xác định lực lượng tham gia cuộc đấu tranh bảo vệ ANQG là toàn dân, là cả hệ thống chính trị trong đó nòng cốt là các lực lượng chuyên trách bảo vệ ANQG.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Luật ANQG (2004) xác định rõ lực lượng chuyên trách bảo vệ ANQG bao gồm các cơ quan và cá nhân làm nhiệm vụ chuyên trách bảo vệ ANQG (Điều 3), quy định rõ vai trò, quyền hạn, nhiệm vụ của từng cơ quan, tổ chức này (từ Điều 22 đến Điều 25). </w:t>
      </w:r>
    </w:p>
    <w:p w:rsidR="00B232C2" w:rsidRPr="00B232C2" w:rsidRDefault="00B232C2" w:rsidP="00B232C2">
      <w:pPr>
        <w:spacing w:line="276" w:lineRule="auto"/>
        <w:ind w:firstLine="540"/>
        <w:rPr>
          <w:rFonts w:ascii="Times New Roman" w:hAnsi="Times New Roman"/>
          <w:i/>
          <w:noProof/>
          <w:spacing w:val="-6"/>
          <w:sz w:val="22"/>
          <w:szCs w:val="22"/>
        </w:rPr>
      </w:pPr>
      <w:r w:rsidRPr="00B232C2">
        <w:rPr>
          <w:rFonts w:ascii="Times New Roman" w:hAnsi="Times New Roman"/>
          <w:i/>
          <w:noProof/>
          <w:spacing w:val="-6"/>
          <w:sz w:val="22"/>
          <w:szCs w:val="22"/>
        </w:rPr>
        <w:t xml:space="preserve">1.1.1.6. Về biện pháp đấu tranh cơ bản trong bảo vệ an ninh quốc gia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Từ năm 1975 đến 2008, Đảng, Nhà nước xác định các biện pháp đấu tranh bảo vệ ANQG cơ bản và mang tính ổn định là: nhóm các biện pháp nghiệp vụ chuyên ngành (như biện pháp trinh sát, biện pháp điều tra…) do lực lượng Công an tiến hành và nhóm các biện pháp chung (biện pháp pháp luật, biện pháp hành chính…) do các lực lượng chức năng khác tiến hành. </w:t>
      </w:r>
    </w:p>
    <w:p w:rsidR="00B232C2" w:rsidRPr="00B232C2" w:rsidRDefault="00B232C2" w:rsidP="00B232C2">
      <w:pPr>
        <w:spacing w:line="276" w:lineRule="auto"/>
        <w:ind w:firstLine="540"/>
        <w:rPr>
          <w:rFonts w:ascii="Times New Roman" w:hAnsi="Times New Roman"/>
          <w:b/>
          <w:i/>
          <w:noProof/>
          <w:spacing w:val="-2"/>
          <w:sz w:val="22"/>
          <w:szCs w:val="22"/>
        </w:rPr>
      </w:pPr>
      <w:r w:rsidRPr="00B232C2">
        <w:rPr>
          <w:rFonts w:ascii="Times New Roman" w:hAnsi="Times New Roman"/>
          <w:b/>
          <w:i/>
          <w:noProof/>
          <w:spacing w:val="-2"/>
          <w:sz w:val="22"/>
          <w:szCs w:val="22"/>
        </w:rPr>
        <w:t xml:space="preserve">1.1.2. Một số nội dung được vận dụng, điều chỉnh linh hoạt trong quan điểm, chính sách của Đảng, Nhà nước Việt Nam về bảo vệ an ninh quốc gia </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1.1.2.1. Về xác định đối tượng đấu tranh</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Thời kỳ trước đổi mới, trong một số văn bản chính thức, Đảng đã chỉ đích danh các đối tượng cần đấu tranh trong công tác bảo vệ ANQG. Nghị quyết Hội nghị Trung ương 8 (khoá IX) khẳng định cần có cách nhìn nhận mới và thống nhất về vấn đề đối tác và đối tượng đấu tranh theo nguyên tắc:</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“Những ai chủ trương tôn trọng độc lập, chủ quyền, thiết lập và mở rộng quan hệ hữu nghị và hợp tác bình đẳng, cùng có lợi với Việt Nam đều là đối tác.</w:t>
      </w:r>
    </w:p>
    <w:p w:rsidR="00B232C2" w:rsidRPr="00B232C2" w:rsidRDefault="00B232C2" w:rsidP="00B232C2">
      <w:pPr>
        <w:spacing w:line="276" w:lineRule="auto"/>
        <w:ind w:firstLine="540"/>
        <w:rPr>
          <w:rFonts w:ascii="Times New Roman" w:hAnsi="Times New Roman"/>
          <w:noProof/>
          <w:spacing w:val="-4"/>
          <w:sz w:val="22"/>
          <w:szCs w:val="22"/>
        </w:rPr>
      </w:pPr>
      <w:r w:rsidRPr="00B232C2">
        <w:rPr>
          <w:rFonts w:ascii="Times New Roman" w:hAnsi="Times New Roman"/>
          <w:noProof/>
          <w:spacing w:val="-4"/>
          <w:sz w:val="22"/>
          <w:szCs w:val="22"/>
        </w:rPr>
        <w:t>+ Bất kể thế lực nào có âm mưu và hành động chống phá mục tiêu của nước ta trong sự nghiệp xây dựng và bảo vệ Tổ quốc đều là đối tượng đấu tranh.</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 Mặt khác, trong tình hình diễn biến mau lẹ và phức tạp hiện nay, cần có cách nhìn nhận biện chứng: trong mỗi đối tượng vẫn có thể có mặt cần tranh thủ, hợp tác; trong một số đối tác có thể có mặt khác biệt, mâu thuẫn với lợi ích của Việt Nam. </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lastRenderedPageBreak/>
        <w:t>1.1.2.2. Về xác định một số biện pháp đấu tranh cụ thể</w:t>
      </w:r>
    </w:p>
    <w:p w:rsidR="00B232C2" w:rsidRPr="00B232C2" w:rsidRDefault="00B232C2" w:rsidP="00B232C2">
      <w:pPr>
        <w:spacing w:line="276" w:lineRule="auto"/>
        <w:ind w:firstLine="540"/>
        <w:rPr>
          <w:rFonts w:ascii="Times New Roman" w:hAnsi="Times New Roman"/>
          <w:noProof/>
          <w:snapToGrid w:val="0"/>
          <w:sz w:val="22"/>
          <w:szCs w:val="22"/>
        </w:rPr>
      </w:pPr>
      <w:r w:rsidRPr="00B232C2">
        <w:rPr>
          <w:rFonts w:ascii="Times New Roman" w:hAnsi="Times New Roman"/>
          <w:noProof/>
          <w:sz w:val="22"/>
          <w:szCs w:val="22"/>
        </w:rPr>
        <w:t xml:space="preserve">Nghị quyết 31 của Bộ Chính trị (1977) đề ra các biện pháp chung (hành chính, pháp luật…) và biện pháp chuyên ngành (vận động quần chúng, trinh sát, điều tra…). Năm 2004, Nghị quyết 40 của Bộ Chính trị “Về nâng cao chất lượng và hiệu quả của công tác Công an trong tình hình mới” đã bổ sung một số biện pháp, đặc biệt là biện pháp ngoại giao vào hệ thống các biện pháp đấu tranh chung.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Về lực lượng sử dụng các biện pháp cụ thể cũng có sự thay đổi. Trước kia theo quy định, lực lượng CAND chỉ được phép sử dụng các biện pháp nghiệp vụ chuyên ngành trong đấu tranh bảo vệ ANQG nhưng theo tinh thần của Nghị quyết 40 Bộ Chính trị thì bên cạnh các biện pháp đã có, lực lượng CAND còn được phép sử dụng một số biện pháp chung như pháp luật, ngoại giao, khoa học - kỹ thuật…</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1.2. Tình hình, đặc điểm liên quan đến bảo vệ an ninh quốc gia tại Thành phố Hồ Chí Minh (1975 - 2008)</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1.2.1. Tình hình thế giới và trong nước tác động đến công cuộc bảo vệ an ninh quốc gia tại Thành phố Hồ Chí Minh (1975 - 2008)</w:t>
      </w:r>
    </w:p>
    <w:p w:rsidR="00B232C2" w:rsidRPr="00B232C2" w:rsidRDefault="00B232C2" w:rsidP="00B232C2">
      <w:pPr>
        <w:tabs>
          <w:tab w:val="left" w:pos="1260"/>
        </w:tabs>
        <w:spacing w:line="276" w:lineRule="auto"/>
        <w:ind w:firstLine="540"/>
        <w:rPr>
          <w:rFonts w:ascii="Times New Roman" w:hAnsi="Times New Roman"/>
          <w:i/>
          <w:noProof/>
          <w:sz w:val="22"/>
          <w:szCs w:val="22"/>
        </w:rPr>
      </w:pPr>
      <w:r w:rsidRPr="00B232C2">
        <w:rPr>
          <w:rFonts w:ascii="Times New Roman" w:hAnsi="Times New Roman"/>
          <w:i/>
          <w:noProof/>
          <w:sz w:val="22"/>
          <w:szCs w:val="22"/>
        </w:rPr>
        <w:t xml:space="preserve">1.2.1.1. Tình hình thế giới </w:t>
      </w:r>
    </w:p>
    <w:p w:rsidR="00B232C2" w:rsidRPr="00B232C2" w:rsidRDefault="00B232C2" w:rsidP="00B232C2">
      <w:pPr>
        <w:spacing w:line="276" w:lineRule="auto"/>
        <w:ind w:firstLine="540"/>
        <w:rPr>
          <w:rFonts w:ascii="Times New Roman" w:hAnsi="Times New Roman"/>
          <w:noProof/>
          <w:spacing w:val="-6"/>
          <w:sz w:val="22"/>
          <w:szCs w:val="22"/>
        </w:rPr>
      </w:pPr>
      <w:r w:rsidRPr="00B232C2">
        <w:rPr>
          <w:rFonts w:ascii="Times New Roman" w:hAnsi="Times New Roman"/>
          <w:i/>
          <w:noProof/>
          <w:sz w:val="22"/>
          <w:szCs w:val="22"/>
        </w:rPr>
        <w:t>Thứ nhất,</w:t>
      </w:r>
      <w:r w:rsidRPr="00B232C2">
        <w:rPr>
          <w:rFonts w:ascii="Times New Roman" w:hAnsi="Times New Roman"/>
          <w:noProof/>
          <w:sz w:val="22"/>
          <w:szCs w:val="22"/>
        </w:rPr>
        <w:t xml:space="preserve"> sự hiếu chiến của CNĐQ tạm thời lắng xuống và xu thế phát triển của phong trào XHCN, phong trào giải phóng dân tộc trong trật tự thế giới hai cực. </w:t>
      </w:r>
      <w:r w:rsidRPr="00B232C2">
        <w:rPr>
          <w:rFonts w:ascii="Times New Roman" w:hAnsi="Times New Roman"/>
          <w:i/>
          <w:noProof/>
          <w:sz w:val="22"/>
          <w:szCs w:val="22"/>
        </w:rPr>
        <w:t>Thứ hai,</w:t>
      </w:r>
      <w:r w:rsidRPr="00B232C2">
        <w:rPr>
          <w:rFonts w:ascii="Times New Roman" w:hAnsi="Times New Roman"/>
          <w:noProof/>
          <w:sz w:val="22"/>
          <w:szCs w:val="22"/>
        </w:rPr>
        <w:t xml:space="preserve"> những mâu thuẫn, bất đồng trong phe XHCN và âm mưu, thủ đoạn diễn biến hòa bình (DBHB) của Mỹ đối với Việt Nam. </w:t>
      </w:r>
      <w:r w:rsidRPr="00B232C2">
        <w:rPr>
          <w:rFonts w:ascii="Times New Roman" w:hAnsi="Times New Roman"/>
          <w:i/>
          <w:noProof/>
          <w:spacing w:val="-6"/>
          <w:sz w:val="22"/>
          <w:szCs w:val="22"/>
        </w:rPr>
        <w:t>Thứ ba,</w:t>
      </w:r>
      <w:r w:rsidRPr="00B232C2">
        <w:rPr>
          <w:rFonts w:ascii="Times New Roman" w:hAnsi="Times New Roman"/>
          <w:noProof/>
          <w:spacing w:val="-6"/>
          <w:sz w:val="22"/>
          <w:szCs w:val="22"/>
        </w:rPr>
        <w:t xml:space="preserve"> sự điều chỉnh đường lối, chính sách phát triển, công cuộc cải tổ, đổi mới ở các nước XHCN, nhất là Liên Xô, Trung Quốc từ cuối thập niên 70 của thế kỷ XX.</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Chuyển sang giai đoạn 1991 - 2008, công cuộc bảo vệ ANQG chịu ảnh hưởng bởi những đặc điểm sau đây từ tình hình thế giới: </w:t>
      </w:r>
      <w:r w:rsidRPr="00B232C2">
        <w:rPr>
          <w:rFonts w:ascii="Times New Roman" w:hAnsi="Times New Roman"/>
          <w:i/>
          <w:noProof/>
          <w:sz w:val="22"/>
          <w:szCs w:val="22"/>
        </w:rPr>
        <w:t>Thứ nhất,</w:t>
      </w:r>
      <w:r w:rsidRPr="00B232C2">
        <w:rPr>
          <w:rFonts w:ascii="Times New Roman" w:hAnsi="Times New Roman"/>
          <w:noProof/>
          <w:sz w:val="22"/>
          <w:szCs w:val="22"/>
        </w:rPr>
        <w:t xml:space="preserve"> sự khủng hoảng và sụp đổ của hệ thống XHCN ở Liên Xô, các nước Đông Âu. </w:t>
      </w:r>
      <w:r w:rsidRPr="00B232C2">
        <w:rPr>
          <w:rFonts w:ascii="Times New Roman" w:hAnsi="Times New Roman"/>
          <w:i/>
          <w:noProof/>
          <w:sz w:val="22"/>
          <w:szCs w:val="22"/>
        </w:rPr>
        <w:t>Thứ hai,</w:t>
      </w:r>
      <w:r w:rsidRPr="00B232C2">
        <w:rPr>
          <w:rFonts w:ascii="Times New Roman" w:hAnsi="Times New Roman"/>
          <w:noProof/>
          <w:sz w:val="22"/>
          <w:szCs w:val="22"/>
        </w:rPr>
        <w:t xml:space="preserve"> sự thay đổi trong cục diện thế giới từ trật tự hai cực chuyển sang đơn cực một thời gian và hiện nay là đa cực, với những tác động tích cực và tiêu cực của nó. </w:t>
      </w:r>
      <w:r w:rsidRPr="00B232C2">
        <w:rPr>
          <w:rFonts w:ascii="Times New Roman" w:hAnsi="Times New Roman"/>
          <w:i/>
          <w:noProof/>
          <w:sz w:val="22"/>
          <w:szCs w:val="22"/>
        </w:rPr>
        <w:t>Thứ ba,</w:t>
      </w:r>
      <w:r w:rsidRPr="00B232C2">
        <w:rPr>
          <w:rFonts w:ascii="Times New Roman" w:hAnsi="Times New Roman"/>
          <w:noProof/>
          <w:sz w:val="22"/>
          <w:szCs w:val="22"/>
        </w:rPr>
        <w:t xml:space="preserve"> các tác động, ảnh hưởng nhiều mặt của quá trình toàn cầu hóa và sự phát triển mạnh mẽ của cách mạng khoa học - công nghệ trên thế giới.</w:t>
      </w:r>
    </w:p>
    <w:p w:rsidR="00B232C2" w:rsidRPr="00B232C2" w:rsidRDefault="00B232C2" w:rsidP="00B232C2">
      <w:pPr>
        <w:tabs>
          <w:tab w:val="left" w:pos="1260"/>
        </w:tabs>
        <w:spacing w:line="276" w:lineRule="auto"/>
        <w:ind w:firstLine="540"/>
        <w:rPr>
          <w:rFonts w:ascii="Times New Roman" w:hAnsi="Times New Roman"/>
          <w:i/>
          <w:noProof/>
          <w:sz w:val="22"/>
          <w:szCs w:val="22"/>
        </w:rPr>
      </w:pPr>
      <w:r w:rsidRPr="00B232C2">
        <w:rPr>
          <w:rFonts w:ascii="Times New Roman" w:hAnsi="Times New Roman"/>
          <w:i/>
          <w:noProof/>
          <w:sz w:val="22"/>
          <w:szCs w:val="22"/>
        </w:rPr>
        <w:lastRenderedPageBreak/>
        <w:t xml:space="preserve">1.2.1.2. Tình hình trong nước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Sau đại thắng mùa xuân năm 1975, trên lĩnh vực chính trị, chính quyền cách mạng phải tập trung giải quyết vấn đề tư tưởng cho đồng bào miền Nam, trong đó đặc biệt là những người có liên hệ với chính quyền Sài Gòn cũ. Hơn thế nữa, chính quyền còn phải giải quyết những vấn đề phức tạp về an ninh trật tự do hệ thống chính quyền Sài Gòn và các đối tượng gắn bó với hệ thống đó tạo nên. Về kinh tế, đời sống nhân dân gặp nhiều khó khăn, thậm chí dần đi vào khủng hoảng.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Trong giai đoạn 1991 - 2008, xu hướng lợi dụng các vấn đề dân chủ, nhân quyền, dân tộc, tôn giáo để hoạt động xâm phạm ANQG trở nên phổ biến, đòi hỏi các lực lượng đấu tranh phải xác định và giải quyết mối quan hệ đối tượng - đối tác một cách linh hoạt, sáng tạo để vừa đạt mục tiêu giữ vững môi trường hòa bình, ổn định để phát triển đất nước, vừa không để các thế lực thù địch lợi dụng tiến hành các cuộc “cách mạng màu”, “cách mạng cam” như ở các nước Đông Âu thời kỳ “hậu Xô viết”; phải xác định đúng các địa bàn, đối tượng trọng điểm để tập trung đấu tranh; phải chống các loại đối tượng tham nhũng, buôn lậu, giải quyết tệ nạn xã hội, ổn định tình hình, không để các thế lực thù địch lợi dụng tiến hành các hoạt động chống phá...</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1.2.2. Đặc điểm địa bàn, đối tượng, hoạt động xâm phạm an ninh quốc gia tại Thành phố Hồ Chí Minh (1975 - 2008)</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xml:space="preserve">1.2.2.1. Đặc điểm địa bàn Thành phố Hồ Chí Minh </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bCs/>
          <w:i/>
          <w:noProof/>
          <w:sz w:val="22"/>
          <w:szCs w:val="22"/>
        </w:rPr>
        <w:t>Một là</w:t>
      </w:r>
      <w:r w:rsidRPr="00B232C2">
        <w:rPr>
          <w:rFonts w:ascii="Times New Roman" w:hAnsi="Times New Roman"/>
          <w:bCs/>
          <w:noProof/>
          <w:sz w:val="22"/>
          <w:szCs w:val="22"/>
        </w:rPr>
        <w:t xml:space="preserve">, TPHCM là một trong những thành phố lớn của cả nước, là trung tâm của khu vực phía Nam, có vị trí địa - chính trị, kinh tế, văn hóa - xã hội hết sức quan trọng. </w:t>
      </w:r>
      <w:r w:rsidRPr="00B232C2">
        <w:rPr>
          <w:rFonts w:ascii="Times New Roman" w:hAnsi="Times New Roman"/>
          <w:i/>
          <w:noProof/>
          <w:sz w:val="22"/>
          <w:szCs w:val="22"/>
        </w:rPr>
        <w:t>Hai là</w:t>
      </w:r>
      <w:r w:rsidRPr="00B232C2">
        <w:rPr>
          <w:rFonts w:ascii="Times New Roman" w:hAnsi="Times New Roman"/>
          <w:noProof/>
          <w:sz w:val="22"/>
          <w:szCs w:val="22"/>
        </w:rPr>
        <w:t>, đây là nơi mà các đối tượng xâm phạm ANQG luôn có âm mưu và thường xuyên tiến hành các hoạt động chống phá, với số lượng vụ án và đối tượng đông nhất, có tính chất nghiêm trọng, phức tạp nhất so với cả nước.</w:t>
      </w:r>
      <w:r w:rsidRPr="00B232C2">
        <w:rPr>
          <w:rFonts w:ascii="Times New Roman" w:hAnsi="Times New Roman"/>
          <w:i/>
          <w:noProof/>
          <w:sz w:val="22"/>
          <w:szCs w:val="22"/>
        </w:rPr>
        <w:t xml:space="preserve"> Ba là</w:t>
      </w:r>
      <w:r w:rsidRPr="00B232C2">
        <w:rPr>
          <w:rFonts w:ascii="Times New Roman" w:hAnsi="Times New Roman"/>
          <w:noProof/>
          <w:sz w:val="22"/>
          <w:szCs w:val="22"/>
        </w:rPr>
        <w:t>, TPHCM là địa bàn có nhiều đặc điểm mà các đối tượng xâm phạm ANQG có thể lợi dụng để hoạt động, do đó công tác chỉ đạo và đấu tranh của các lực lượng bảo vệ ANQG cũng phải đặc biệt tập trung.</w:t>
      </w:r>
    </w:p>
    <w:p w:rsidR="00B232C2" w:rsidRPr="00B232C2" w:rsidRDefault="00B232C2" w:rsidP="00B232C2">
      <w:pPr>
        <w:spacing w:line="276" w:lineRule="auto"/>
        <w:ind w:firstLine="540"/>
        <w:rPr>
          <w:rFonts w:ascii="Times New Roman" w:hAnsi="Times New Roman"/>
          <w:b/>
          <w:i/>
          <w:noProof/>
          <w:spacing w:val="-6"/>
          <w:sz w:val="22"/>
          <w:szCs w:val="22"/>
        </w:rPr>
      </w:pPr>
      <w:r w:rsidRPr="00B232C2">
        <w:rPr>
          <w:rFonts w:ascii="Times New Roman" w:hAnsi="Times New Roman"/>
          <w:i/>
          <w:noProof/>
          <w:spacing w:val="-6"/>
          <w:sz w:val="22"/>
          <w:szCs w:val="22"/>
        </w:rPr>
        <w:t>1.2.2.2. Đặc điểm đối tượng, hoạt động xâm phạm an ninh quốc gia</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lastRenderedPageBreak/>
        <w:t>* Đặc điểm đối tượng, hoạt động xâm phạm an ninh quốc gia giai đoạn 1975 - 1990</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noProof/>
          <w:sz w:val="22"/>
          <w:szCs w:val="22"/>
        </w:rPr>
        <w:t xml:space="preserve">- Đặc điểm đối tượng xâm phạm ANQG: </w:t>
      </w:r>
      <w:r w:rsidRPr="00B232C2">
        <w:rPr>
          <w:rFonts w:ascii="Times New Roman" w:hAnsi="Times New Roman"/>
          <w:i/>
          <w:noProof/>
          <w:sz w:val="22"/>
          <w:szCs w:val="22"/>
        </w:rPr>
        <w:t>Thứ nhất</w:t>
      </w:r>
      <w:r w:rsidRPr="00B232C2">
        <w:rPr>
          <w:rFonts w:ascii="Times New Roman" w:hAnsi="Times New Roman"/>
          <w:noProof/>
          <w:sz w:val="22"/>
          <w:szCs w:val="22"/>
        </w:rPr>
        <w:t xml:space="preserve">, các đối tượng đa dạng, phức tạp về thành phần. </w:t>
      </w:r>
      <w:r w:rsidRPr="00B232C2">
        <w:rPr>
          <w:rFonts w:ascii="Times New Roman" w:hAnsi="Times New Roman"/>
          <w:i/>
          <w:noProof/>
          <w:sz w:val="22"/>
          <w:szCs w:val="22"/>
        </w:rPr>
        <w:t xml:space="preserve">Thứ hai, </w:t>
      </w:r>
      <w:r w:rsidRPr="00B232C2">
        <w:rPr>
          <w:rFonts w:ascii="Times New Roman" w:hAnsi="Times New Roman"/>
          <w:noProof/>
          <w:sz w:val="22"/>
          <w:szCs w:val="22"/>
        </w:rPr>
        <w:t>các loại đối tượng thường là sinh từ năm 1950 trở về trước, cho thấy sự liên hệ nhất định với chế độ cũ; tổng số các đối tượng, bị can đông, phản ánh tính có tổ chức cao.</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noProof/>
          <w:sz w:val="22"/>
          <w:szCs w:val="22"/>
        </w:rPr>
        <w:t xml:space="preserve">- Về đặc điểm hoạt động của các loại đối tượng kể trên: </w:t>
      </w:r>
      <w:r w:rsidRPr="00B232C2">
        <w:rPr>
          <w:rFonts w:ascii="Times New Roman" w:hAnsi="Times New Roman"/>
          <w:i/>
          <w:noProof/>
          <w:sz w:val="22"/>
          <w:szCs w:val="22"/>
        </w:rPr>
        <w:t>Thứ nhất,</w:t>
      </w:r>
      <w:r w:rsidRPr="00B232C2">
        <w:rPr>
          <w:rFonts w:ascii="Times New Roman" w:hAnsi="Times New Roman"/>
          <w:noProof/>
          <w:sz w:val="22"/>
          <w:szCs w:val="22"/>
        </w:rPr>
        <w:t xml:space="preserve"> hoạt động để tập hợp lực lượng, hình thành tổ chức, âm mưu lật đổ chính quyền là phổ biến; tính vũ trang, manh động cao. </w:t>
      </w:r>
      <w:r w:rsidRPr="00B232C2">
        <w:rPr>
          <w:rFonts w:ascii="Times New Roman" w:hAnsi="Times New Roman"/>
          <w:i/>
          <w:noProof/>
          <w:sz w:val="22"/>
          <w:szCs w:val="22"/>
        </w:rPr>
        <w:t>Thứ hai</w:t>
      </w:r>
      <w:r w:rsidRPr="00B232C2">
        <w:rPr>
          <w:rFonts w:ascii="Times New Roman" w:hAnsi="Times New Roman"/>
          <w:noProof/>
          <w:sz w:val="22"/>
          <w:szCs w:val="22"/>
        </w:rPr>
        <w:t xml:space="preserve">, sự liên kết lẫn nhau giữa các tổ chức phản cách mạng trong nước và liên kết trong - ngoài, sự can thiệp, tạo điều kiện về vật chất, tinh thần của các thế lực bên ngoài cho số đối tượng trong nước tương đối rõ. </w:t>
      </w:r>
      <w:r w:rsidRPr="00B232C2">
        <w:rPr>
          <w:rFonts w:ascii="Times New Roman" w:hAnsi="Times New Roman"/>
          <w:i/>
          <w:noProof/>
          <w:sz w:val="22"/>
          <w:szCs w:val="22"/>
        </w:rPr>
        <w:t>Thứ ba</w:t>
      </w:r>
      <w:r w:rsidRPr="00B232C2">
        <w:rPr>
          <w:rFonts w:ascii="Times New Roman" w:hAnsi="Times New Roman"/>
          <w:noProof/>
          <w:sz w:val="22"/>
          <w:szCs w:val="22"/>
        </w:rPr>
        <w:t>, tính “tàn dư” của chế độ cũ về con người, tâm lý, vũ khí, phương tiện, phương thức hoạt động thể hiện nổi bật.</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Sự biến đổi của đặc điểm đối tượng, hoạt động xâm phạm an ninh quốc gia giai đoạn 1991 - 2008</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 Trong giai đoạn này, đối tượng xâm phạm ANQG có một số đặc điểm cơ bản như sau: </w:t>
      </w:r>
      <w:r w:rsidRPr="00B232C2">
        <w:rPr>
          <w:rFonts w:ascii="Times New Roman" w:hAnsi="Times New Roman"/>
          <w:i/>
          <w:noProof/>
          <w:sz w:val="22"/>
          <w:szCs w:val="22"/>
        </w:rPr>
        <w:t>Thứ nhất</w:t>
      </w:r>
      <w:r w:rsidRPr="00B232C2">
        <w:rPr>
          <w:rFonts w:ascii="Times New Roman" w:hAnsi="Times New Roman"/>
          <w:noProof/>
          <w:sz w:val="22"/>
          <w:szCs w:val="22"/>
        </w:rPr>
        <w:t xml:space="preserve">, các nhóm đối tượng chủ yếu trong giai đoạn trước (1975 - 1990) hầu hết đều giảm nhiều và nhanh về số lượng. </w:t>
      </w:r>
      <w:r w:rsidRPr="00B232C2">
        <w:rPr>
          <w:rFonts w:ascii="Times New Roman" w:hAnsi="Times New Roman"/>
          <w:i/>
          <w:noProof/>
          <w:sz w:val="22"/>
          <w:szCs w:val="22"/>
        </w:rPr>
        <w:t>Thứ hai</w:t>
      </w:r>
      <w:r w:rsidRPr="00B232C2">
        <w:rPr>
          <w:rFonts w:ascii="Times New Roman" w:hAnsi="Times New Roman"/>
          <w:noProof/>
          <w:sz w:val="22"/>
          <w:szCs w:val="22"/>
        </w:rPr>
        <w:t>, một số nhóm đối tượng có sự biến động theo hướng gia tăng về số lượng, cụ thể là:</w:t>
      </w:r>
      <w:r w:rsidRPr="00B232C2">
        <w:rPr>
          <w:rFonts w:ascii="Times New Roman" w:hAnsi="Times New Roman"/>
          <w:i/>
          <w:noProof/>
          <w:sz w:val="22"/>
          <w:szCs w:val="22"/>
        </w:rPr>
        <w:t xml:space="preserve"> </w:t>
      </w:r>
      <w:r w:rsidRPr="00B232C2">
        <w:rPr>
          <w:rFonts w:ascii="Times New Roman" w:hAnsi="Times New Roman"/>
          <w:noProof/>
          <w:sz w:val="22"/>
          <w:szCs w:val="22"/>
        </w:rPr>
        <w:t>các đối tượng lợi dụng con đường công khai, hợp pháp nhập cảnh về Việt Nam để hoạt động chống Nhà nước, số đối tượng trong các cơ quan thường trú nước ngoài tại TPHCM</w:t>
      </w:r>
      <w:r w:rsidRPr="00B232C2">
        <w:rPr>
          <w:rFonts w:ascii="Times New Roman" w:hAnsi="Times New Roman"/>
          <w:b/>
          <w:noProof/>
          <w:sz w:val="22"/>
          <w:szCs w:val="22"/>
        </w:rPr>
        <w:t>, c</w:t>
      </w:r>
      <w:r w:rsidRPr="00B232C2">
        <w:rPr>
          <w:rFonts w:ascii="Times New Roman" w:hAnsi="Times New Roman"/>
          <w:noProof/>
          <w:sz w:val="22"/>
          <w:szCs w:val="22"/>
        </w:rPr>
        <w:t>ác đối tượng cơ hội chính trị, c</w:t>
      </w:r>
      <w:r w:rsidRPr="00B232C2">
        <w:rPr>
          <w:rFonts w:ascii="Times New Roman" w:hAnsi="Times New Roman"/>
          <w:noProof/>
          <w:spacing w:val="-2"/>
          <w:sz w:val="22"/>
          <w:szCs w:val="22"/>
        </w:rPr>
        <w:t xml:space="preserve">ác đối tượng tham nhũng, buôn lậu… </w:t>
      </w:r>
      <w:r w:rsidRPr="00B232C2">
        <w:rPr>
          <w:rFonts w:ascii="Times New Roman" w:hAnsi="Times New Roman"/>
          <w:i/>
          <w:noProof/>
          <w:sz w:val="22"/>
          <w:szCs w:val="22"/>
        </w:rPr>
        <w:t xml:space="preserve">Thứ ba, </w:t>
      </w:r>
      <w:r w:rsidRPr="00B232C2">
        <w:rPr>
          <w:rFonts w:ascii="Times New Roman" w:hAnsi="Times New Roman"/>
          <w:noProof/>
          <w:sz w:val="22"/>
          <w:szCs w:val="22"/>
        </w:rPr>
        <w:t>độ tuổi và tổng số các đối tượng đều giảm.</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noProof/>
          <w:sz w:val="22"/>
          <w:szCs w:val="22"/>
        </w:rPr>
        <w:t xml:space="preserve">- Đặc điểm hoạt động xâm phạm ANQG của các đối tượng: </w:t>
      </w:r>
      <w:r w:rsidRPr="00B232C2">
        <w:rPr>
          <w:rFonts w:ascii="Times New Roman" w:hAnsi="Times New Roman"/>
          <w:i/>
          <w:noProof/>
          <w:sz w:val="22"/>
          <w:szCs w:val="22"/>
        </w:rPr>
        <w:t xml:space="preserve">Thứ nhất, </w:t>
      </w:r>
      <w:r w:rsidRPr="00B232C2">
        <w:rPr>
          <w:rFonts w:ascii="Times New Roman" w:hAnsi="Times New Roman"/>
          <w:noProof/>
          <w:sz w:val="22"/>
          <w:szCs w:val="22"/>
        </w:rPr>
        <w:t xml:space="preserve">các hoạt động chống đối chủ yếu theo phương thức “DBHB” (khác với tính chất vũ trang manh động nổi bật trong giai đoạn 1975 - 1990). </w:t>
      </w:r>
      <w:r w:rsidRPr="00B232C2">
        <w:rPr>
          <w:rFonts w:ascii="Times New Roman" w:hAnsi="Times New Roman"/>
          <w:i/>
          <w:noProof/>
          <w:sz w:val="22"/>
          <w:szCs w:val="22"/>
        </w:rPr>
        <w:t>Thứ hai</w:t>
      </w:r>
      <w:r w:rsidRPr="00B232C2">
        <w:rPr>
          <w:rFonts w:ascii="Times New Roman" w:hAnsi="Times New Roman"/>
          <w:noProof/>
          <w:sz w:val="22"/>
          <w:szCs w:val="22"/>
        </w:rPr>
        <w:t xml:space="preserve">, sự liên kết trong - ngoài trở thành tất yếu, phổ biến trong khi tính “tàn dư” của chế độ cũ mờ nhạt đi nhiều. </w:t>
      </w:r>
      <w:r w:rsidRPr="00B232C2">
        <w:rPr>
          <w:rFonts w:ascii="Times New Roman" w:hAnsi="Times New Roman"/>
          <w:i/>
          <w:noProof/>
          <w:sz w:val="22"/>
          <w:szCs w:val="22"/>
        </w:rPr>
        <w:t>Thứ ba</w:t>
      </w:r>
      <w:r w:rsidRPr="00B232C2">
        <w:rPr>
          <w:rFonts w:ascii="Times New Roman" w:hAnsi="Times New Roman"/>
          <w:noProof/>
          <w:sz w:val="22"/>
          <w:szCs w:val="22"/>
        </w:rPr>
        <w:t>, các đối tượng đẩy mạnh sử dụng khoa học, công nghệ phục vụ hoạt động chống phá cách mạng Việt Nam.</w:t>
      </w:r>
    </w:p>
    <w:p w:rsidR="00B232C2" w:rsidRPr="00B232C2" w:rsidRDefault="00B232C2" w:rsidP="00B232C2">
      <w:pPr>
        <w:spacing w:line="276" w:lineRule="auto"/>
        <w:ind w:firstLine="540"/>
        <w:jc w:val="center"/>
        <w:rPr>
          <w:rFonts w:ascii="Times New Roman" w:hAnsi="Times New Roman"/>
          <w:b/>
          <w:noProof/>
          <w:sz w:val="22"/>
          <w:szCs w:val="22"/>
          <w:u w:val="single"/>
        </w:rPr>
      </w:pPr>
      <w:r w:rsidRPr="00B232C2">
        <w:rPr>
          <w:rFonts w:ascii="Times New Roman" w:hAnsi="Times New Roman"/>
          <w:b/>
          <w:noProof/>
          <w:sz w:val="22"/>
          <w:szCs w:val="22"/>
          <w:u w:val="single"/>
        </w:rPr>
        <w:t>Tiểu kết Chương 1</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lastRenderedPageBreak/>
        <w:t xml:space="preserve">Trong Chương 1, tác giả đã khái quát và thể hiện cơ sở tiến hành và các nhân tố ảnh hưởng đến công cuộc bảo vệ ANQG tại TPHCM (1975 - 2008), gồm các vấn đề cơ bản như: Quan điểm, chính sách của Đảng, Nhà nước Việt Nam về bảo vệ ANQG; tình hình, đặc điểm liên quan đến bảo vệ ANQG tại TPHCM.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Trên cơ sở tình hình thế giới và trong nước; các đặc điểm địa bàn, đối tượng, hoạt động xâm phạm ANQG được xác định, luận án cũng đã nêu lên một số nhận xét về sự tác động của các nhân tố này tới công cuộc bảo vệ ANQG tại TPHCM. Đó là việc Thành phố là một địa bàn có vị trí địa - chính trị quan trọng của khu vực phía Nam cũng như của cả nước nên đây cũng là nơi mà các đối tượng xâm phạm ANQG luôn có âm mưu và thường xuyên tiến hành các hoạt động chống phá, với số lượng vụ án và đối tượng đông nhất, có tính chất nghiêm trọng, phức tạp nhất so với cả nước. Theo đó, công tác chỉ đạo và đấu tranh cũng phải đặc biệt tập trung. Các loại đối tượng xâm phạm ANQG trong những năm đầu sau giải phóng miền Nam đa dạng, phức tạp về thành phần nhưng nhiều hơn cả là các đối tượng từng tham gia quân đội, chính quyền Sài Gòn cũ, các đối tượng phản động trong tôn giáo, phản động lưu vong. Hoạt động tập hợp lực lượng, hình thành tổ chức âm mưu lật đổ chính quyền là phổ biến, tính vũ trang mang động cao, đặt ra thách thức nghiêm trọng đối với việc giữ gìn ANCT của Thành phố.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Từ khi đất nước đổi mới, hội nhập quốc tế, đặc điểm địa bàn, đối tượng, hoạt động xâm phạm ANQG tại TPHCM có những biến chuyển khiến cho hầu hết các nhóm đối tượng phổ biến trước đó đều giảm nhiều và nhanh về số lượng. Tuy nhiên, một vài nhóm đối tượng và hoạt động xâm phạm ANQG lại trở nên phổ biến (các đối tượng lợi dụng các vấn đề dân chủ, nhân quyền, dân tộc, tôn giáo…). Việc sử dụng khoa học, công nghệ và phương tiện kỹ thuật hiện đại trong chống phá cũng trở thành đặc điểm mới. Tất cả đều đòi hỏi các lực lượng bảo vệ ANQG phải cân nhắc, tính toán để vận dụng vào công tác phòng ngừa, đấu tranh trong bảo vệ ANQG.</w:t>
      </w:r>
    </w:p>
    <w:p w:rsidR="00B232C2" w:rsidRPr="00B232C2" w:rsidRDefault="00B232C2" w:rsidP="00B232C2">
      <w:pPr>
        <w:spacing w:line="276" w:lineRule="auto"/>
        <w:ind w:firstLine="540"/>
        <w:jc w:val="center"/>
        <w:rPr>
          <w:rFonts w:ascii="Times New Roman" w:hAnsi="Times New Roman"/>
          <w:b/>
          <w:noProof/>
          <w:sz w:val="22"/>
          <w:szCs w:val="22"/>
        </w:rPr>
      </w:pPr>
      <w:r w:rsidRPr="00B232C2">
        <w:rPr>
          <w:rFonts w:ascii="Times New Roman" w:hAnsi="Times New Roman"/>
          <w:b/>
          <w:noProof/>
          <w:sz w:val="22"/>
          <w:szCs w:val="22"/>
        </w:rPr>
        <w:br w:type="page"/>
      </w:r>
      <w:r w:rsidRPr="00B232C2">
        <w:rPr>
          <w:rFonts w:ascii="Times New Roman" w:hAnsi="Times New Roman"/>
          <w:b/>
          <w:noProof/>
          <w:sz w:val="22"/>
          <w:szCs w:val="22"/>
        </w:rPr>
        <w:lastRenderedPageBreak/>
        <w:t>Chương 2:</w:t>
      </w:r>
    </w:p>
    <w:p w:rsidR="00B232C2" w:rsidRPr="00B232C2" w:rsidRDefault="00B232C2" w:rsidP="00B232C2">
      <w:pPr>
        <w:spacing w:line="276" w:lineRule="auto"/>
        <w:ind w:firstLine="540"/>
        <w:jc w:val="center"/>
        <w:rPr>
          <w:rFonts w:ascii="Times New Roman" w:hAnsi="Times New Roman"/>
          <w:b/>
          <w:noProof/>
          <w:sz w:val="22"/>
          <w:szCs w:val="22"/>
        </w:rPr>
      </w:pPr>
      <w:r w:rsidRPr="00B232C2">
        <w:rPr>
          <w:rFonts w:ascii="Times New Roman" w:hAnsi="Times New Roman"/>
          <w:b/>
          <w:noProof/>
          <w:sz w:val="22"/>
          <w:szCs w:val="22"/>
        </w:rPr>
        <w:t>TỔ CHỨC THỰC HIỆN BẢO VỆ AN NINH QUỐC GIA</w:t>
      </w:r>
    </w:p>
    <w:p w:rsidR="00B232C2" w:rsidRPr="00B232C2" w:rsidRDefault="00B232C2" w:rsidP="00B232C2">
      <w:pPr>
        <w:spacing w:line="276" w:lineRule="auto"/>
        <w:ind w:firstLine="540"/>
        <w:jc w:val="center"/>
        <w:rPr>
          <w:rFonts w:ascii="Times New Roman" w:hAnsi="Times New Roman"/>
          <w:noProof/>
          <w:sz w:val="22"/>
          <w:szCs w:val="22"/>
        </w:rPr>
      </w:pPr>
      <w:r w:rsidRPr="00B232C2">
        <w:rPr>
          <w:rFonts w:ascii="Times New Roman" w:hAnsi="Times New Roman"/>
          <w:b/>
          <w:noProof/>
          <w:sz w:val="22"/>
          <w:szCs w:val="22"/>
        </w:rPr>
        <w:t>TẠI THÀNH PHỐ HỒ CHÍ MINH (1975 - 2008)</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2.1. Tổ chức thực hiện bảo vệ an ninh quốc gia tại Thành phố Hồ Chí Minh giai đoạn 1975 - 1990</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 xml:space="preserve">2.1.1. Xác định mục tiêu, nhiệm vụ, đối tượng của công cuộc bảo vệ an ninh quốc gia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Xác định mục tiêu, nhiệm vụ bảo vệ ANQG:</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 Giai đoạn 1975 - 1990: Mục tiêu chung của bảo vệ ANQG Việt Nam trong giai đoạn này là: “Củng cố quốc phòng, ANCT và trật tự xã hội, bảo đảm cho đất nước luôn luôn sẵn sàng, đủ sức đập tan mọi cuộc tiến công của bọn gây chiến, bọn xâm lược và những hành động chống đối của bọn phản cách mạng”.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 Nhiệm vụ cơ bản của công cuộc bảo vệ ANQG Việt Nam là: “Bảo vệ vững chắc độc lập, chủ quyền và lãnh thổ toàn vẹn của Tổ quốc, ngăn chặn và làm thất bại mọi âm mưu, hành động phá hoại và xâm lược của kẻ thù”.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Xác định đối tượng đấu tranh trong đấu tranh bảo vệ ANQG:</w:t>
      </w:r>
    </w:p>
    <w:p w:rsidR="00B232C2" w:rsidRPr="00B232C2" w:rsidRDefault="00B232C2" w:rsidP="00B232C2">
      <w:pPr>
        <w:spacing w:line="276" w:lineRule="auto"/>
        <w:ind w:firstLine="540"/>
        <w:rPr>
          <w:rFonts w:ascii="Times New Roman" w:hAnsi="Times New Roman"/>
          <w:noProof/>
          <w:color w:val="FF0000"/>
          <w:sz w:val="22"/>
          <w:szCs w:val="22"/>
          <w:u w:val="single"/>
        </w:rPr>
      </w:pPr>
      <w:r w:rsidRPr="00B232C2">
        <w:rPr>
          <w:rFonts w:ascii="Times New Roman" w:hAnsi="Times New Roman"/>
          <w:noProof/>
          <w:sz w:val="22"/>
          <w:szCs w:val="22"/>
        </w:rPr>
        <w:t>Các loại đối tượng cần tập trung đấu tranh trong bảo vệ ANQG tại TPHCM gồm: mạng lưới tình báo, gián điệp Mỹ, Pháp, Nhật, Anh còn cài lại và số mới đánh vào; các đối tượng phản động lợi dụng tôn giáo, nhất là lợi dụng đạo Thiên Chúa; các đối tượng trong đảng phái phản động cũ, bọn phản động ác ôn trong quân đội, chính quyền Sài Gòn cũ...</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b/>
          <w:i/>
          <w:noProof/>
          <w:sz w:val="22"/>
          <w:szCs w:val="22"/>
        </w:rPr>
        <w:t>2.1.2. Tổ chức lực lượng và triển khai cơ chế phối hợp giữa các lực lượng tiến hành bảo vệ an ninh quốc gia</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Tổ chức lực lượng tiến hành bảo vệ ANQG:</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pacing w:val="-4"/>
          <w:sz w:val="22"/>
          <w:szCs w:val="22"/>
        </w:rPr>
        <w:t>Lực lượng ANND luôn là lực lượng nòng cốt trong đấu tranh bảo vệ ANQG ở Việt Nam nói chung, tại TPHCM nói riêng; trong đó gồm 2 nhóm là các lực lượng ANND thuộc Tổng cục ANND - Bộ Nội vụ (sau này là Bộ Công an) và các lực lượng ANND thuộc Công an TPHCM</w:t>
      </w:r>
      <w:r w:rsidRPr="00B232C2">
        <w:rPr>
          <w:rFonts w:ascii="Times New Roman" w:hAnsi="Times New Roman"/>
          <w:noProof/>
          <w:sz w:val="22"/>
          <w:szCs w:val="22"/>
        </w:rPr>
        <w:t xml:space="preserve">.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Một số lực lượng khác trong CAND thường xuyên tham gia, phối hợp với lực lượng ANND trong đấu tranh bảo vệ ANQG tại TPHCM gồm: Các lực lượng Tình báo, Cảnh vệ, Kỹ thuật nghiệp vụ, Trinh sát </w:t>
      </w:r>
      <w:r w:rsidRPr="00B232C2">
        <w:rPr>
          <w:rFonts w:ascii="Times New Roman" w:hAnsi="Times New Roman"/>
          <w:noProof/>
          <w:sz w:val="22"/>
          <w:szCs w:val="22"/>
        </w:rPr>
        <w:lastRenderedPageBreak/>
        <w:t xml:space="preserve">ngoại tuyến, Quản lý xuất nhập cảnh thuộc Tổng cục Tình báo, Tổng cục Cảnh vệ, Tổng cục Phản gián và Công an TPHCM. </w:t>
      </w:r>
    </w:p>
    <w:p w:rsidR="00B232C2" w:rsidRPr="00B232C2" w:rsidRDefault="00B232C2" w:rsidP="00B232C2">
      <w:pPr>
        <w:spacing w:line="276" w:lineRule="auto"/>
        <w:ind w:firstLine="540"/>
        <w:rPr>
          <w:rFonts w:ascii="Times New Roman" w:hAnsi="Times New Roman"/>
          <w:noProof/>
          <w:spacing w:val="-4"/>
          <w:sz w:val="22"/>
          <w:szCs w:val="22"/>
        </w:rPr>
      </w:pPr>
      <w:r w:rsidRPr="00B232C2">
        <w:rPr>
          <w:rFonts w:ascii="Times New Roman" w:hAnsi="Times New Roman"/>
          <w:noProof/>
          <w:spacing w:val="-4"/>
          <w:sz w:val="22"/>
          <w:szCs w:val="22"/>
        </w:rPr>
        <w:t xml:space="preserve">Bên cạnh đó, công cuộc bảo vệ ANQG còn có sự tham gia của Mặt trận Tổ quốc Việt Nam TPHCM và các tổ chức thành viên; các sở, ngành, đơn vị thuộc Ủy ban nhân dân TPHCM và Ủy ban nhân dân cấp dưới; Viện kiểm sát nhân dân và Tòa án nhân dân TPHCM; CAND vũ trang.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Quan hệ phối hợp giữa lực lượng ANND với các cơ quan, lực lượng có liên quan trình bày trên đây về cơ bản được thực hiện theo hướng: quan hệ phối hợp chịu sự lãnh đạo trực tiếp, toàn diện của cấp ủy Đảng và chính quyền có thẩm quyền; lực lượng ANND giữ vai trò chủ trì trong quan hệ phối hợp; các cơ quan, lực lượng khác tham gia và thực hiện theo yêu cầu của lực lượng ANND.</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2.1.3. Tiến hành công tác phòng ngừa hoạt động xâm phạm an ninh quốc gia</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i/>
          <w:noProof/>
          <w:sz w:val="22"/>
          <w:szCs w:val="22"/>
        </w:rPr>
        <w:t>Một là</w:t>
      </w:r>
      <w:r w:rsidRPr="00B232C2">
        <w:rPr>
          <w:rFonts w:ascii="Times New Roman" w:hAnsi="Times New Roman"/>
          <w:noProof/>
          <w:sz w:val="22"/>
          <w:szCs w:val="22"/>
        </w:rPr>
        <w:t xml:space="preserve">, tiến hành phòng ngừa chung. Hướng phòng ngừa này được tiến hành thường xuyên, liên tục; không nhằm trực tiếp vào đối tượng xâm phạm ANQG cụ thể nào mà thường nhằm vào đông đảo các tầng lớp QCND trên địa bàn Thành phố.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i/>
          <w:noProof/>
          <w:sz w:val="22"/>
          <w:szCs w:val="22"/>
        </w:rPr>
        <w:t>Hai là</w:t>
      </w:r>
      <w:r w:rsidRPr="00B232C2">
        <w:rPr>
          <w:rFonts w:ascii="Times New Roman" w:hAnsi="Times New Roman"/>
          <w:noProof/>
          <w:sz w:val="22"/>
          <w:szCs w:val="22"/>
        </w:rPr>
        <w:t xml:space="preserve">, tiến hành phòng ngừa cá biệt. Phòng ngừa theo hướng này nhằm mục đích ngăn ngừa trực tiếp, trực diện đối với các đối tượng có dấu hiệu đang chuẩn bị hoặc đang bị lôi kéo vào hoạt động xâm phạm ANQG và hạn chế, xóa bỏ các điều kiện mà đối tượng có thể lợi dụng để tiến hành hoạt động xâm phạm ANQG. </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2.1.4. Đấu tranh với các hoạt động và các đối tượng xâm phạm an ninh quốc gia</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Để phát hiện đối tượng xâm phạm ANQG, lực lượng ANND thường phải từ phát hiện đối tượng nghi vấn; sau đó tiến hành kiểm tra, xác minh dấu hiệu nghi vấn để kết luận.</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 Lực lượng ANND tiếp tục đấu tranh trinh sát khi có những yêu cầu về nghiệp vụ đặt ra đòi hỏi cần tiếp tục giải quyết, như: làm rõ về bản chất và các khía cạnh hành vi phạm tội của đối tượng; phát hiện thêm đối tượng khác; làm rõ âm mưu, ý đồ chống phá của các cá nhân, tổ chức thù địch ở nước ngoài…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lastRenderedPageBreak/>
        <w:t xml:space="preserve">- Trong đấu tranh với nhiều đối tượng hoạt động xâm phạm ANQG tại TPHCM giai đoạn này, do hoạt động phạm tội thường mang tính bạo lực vũ trang nên lực lượng ANND thường phải áp dụng các biện pháp, đối sách mạnh để bảo đảm trấn áp được. </w:t>
      </w:r>
    </w:p>
    <w:p w:rsidR="00B232C2" w:rsidRPr="00B232C2" w:rsidRDefault="00B232C2" w:rsidP="00B232C2">
      <w:pPr>
        <w:spacing w:line="276" w:lineRule="auto"/>
        <w:ind w:firstLine="540"/>
        <w:rPr>
          <w:rFonts w:ascii="Times New Roman" w:hAnsi="Times New Roman"/>
          <w:noProof/>
          <w:sz w:val="22"/>
          <w:szCs w:val="22"/>
          <w:lang w:val="vi-VN"/>
        </w:rPr>
      </w:pPr>
      <w:r w:rsidRPr="00B232C2">
        <w:rPr>
          <w:rFonts w:ascii="Times New Roman" w:hAnsi="Times New Roman"/>
          <w:noProof/>
          <w:sz w:val="22"/>
          <w:szCs w:val="22"/>
        </w:rPr>
        <w:t>Qua nghiên cứu thực tiễn, tác giả đã chọn lọc trình bày về công tác đấu tranh của các lực lượng bảo vệ ANQG trong một số vụ án điển hình tại TPHCM và ý nghĩa xã hội, nghiệp vụ của việc giải quyết thành công các vụ án đó</w:t>
      </w:r>
      <w:r w:rsidRPr="00B232C2">
        <w:rPr>
          <w:rFonts w:ascii="Times New Roman" w:hAnsi="Times New Roman"/>
          <w:noProof/>
          <w:sz w:val="22"/>
          <w:szCs w:val="22"/>
          <w:lang w:val="vi-VN"/>
        </w:rPr>
        <w:t xml:space="preserve">. </w:t>
      </w:r>
    </w:p>
    <w:p w:rsidR="00B232C2" w:rsidRPr="00B232C2" w:rsidRDefault="00B232C2" w:rsidP="00B232C2">
      <w:pPr>
        <w:spacing w:line="276" w:lineRule="auto"/>
        <w:ind w:firstLine="540"/>
        <w:rPr>
          <w:rFonts w:ascii="Times New Roman" w:hAnsi="Times New Roman"/>
          <w:noProof/>
          <w:sz w:val="22"/>
          <w:szCs w:val="22"/>
          <w:lang w:val="vi-VN"/>
        </w:rPr>
      </w:pPr>
      <w:r w:rsidRPr="00B232C2">
        <w:rPr>
          <w:rFonts w:ascii="Times New Roman" w:hAnsi="Times New Roman"/>
          <w:b/>
          <w:noProof/>
          <w:sz w:val="22"/>
          <w:szCs w:val="22"/>
          <w:lang w:val="vi-VN"/>
        </w:rPr>
        <w:t>2.2. Tăng cường bảo vệ an ninh quốc gia tại Thành phố Hồ Chí Minh giai đoạn 1991 - 2008</w:t>
      </w:r>
    </w:p>
    <w:p w:rsidR="00B232C2" w:rsidRPr="00B232C2" w:rsidRDefault="00B232C2" w:rsidP="00B232C2">
      <w:pPr>
        <w:spacing w:line="276" w:lineRule="auto"/>
        <w:ind w:firstLine="540"/>
        <w:rPr>
          <w:rFonts w:ascii="Times New Roman" w:hAnsi="Times New Roman"/>
          <w:b/>
          <w:i/>
          <w:noProof/>
          <w:sz w:val="22"/>
          <w:szCs w:val="22"/>
          <w:lang w:val="vi-VN"/>
        </w:rPr>
      </w:pPr>
      <w:r w:rsidRPr="00B232C2">
        <w:rPr>
          <w:rFonts w:ascii="Times New Roman" w:hAnsi="Times New Roman"/>
          <w:b/>
          <w:i/>
          <w:noProof/>
          <w:sz w:val="22"/>
          <w:szCs w:val="22"/>
          <w:lang w:val="vi-VN"/>
        </w:rPr>
        <w:t>2.2.1. Bổ sung, điều chỉnh mục tiêu, nhiệm vụ, đối tượng của công cuộc bảo vệ an ninh quốc gia</w:t>
      </w:r>
    </w:p>
    <w:p w:rsidR="00B232C2" w:rsidRPr="00B232C2" w:rsidRDefault="00B232C2" w:rsidP="00B232C2">
      <w:pPr>
        <w:shd w:val="clear" w:color="auto" w:fill="FFFFFF"/>
        <w:spacing w:line="276" w:lineRule="auto"/>
        <w:ind w:firstLine="540"/>
        <w:rPr>
          <w:rFonts w:ascii="Times New Roman" w:hAnsi="Times New Roman"/>
          <w:noProof/>
          <w:sz w:val="22"/>
          <w:szCs w:val="22"/>
          <w:lang w:val="vi-VN"/>
        </w:rPr>
      </w:pPr>
      <w:r w:rsidRPr="00B232C2">
        <w:rPr>
          <w:rFonts w:ascii="Times New Roman" w:hAnsi="Times New Roman"/>
          <w:noProof/>
          <w:sz w:val="22"/>
          <w:szCs w:val="22"/>
          <w:lang w:val="vi-VN"/>
        </w:rPr>
        <w:t>Tại Đại hội 5 - Đảng bộ Thành phố (1991), mục tiêu bảo vệ ANQG được xác định vừa mang ý nghĩa khái quát là “đảm bảo ANCT và TTATXH”, vừa thể hiện nét mới của tình hình địa bàn, âm mưu, thủ đoạn mới của các đối tượng xâm phạm ANQG. Đó là mục tiêu chống âm mưu DBHB nhằm lật đổ chế độ, bảo đảm ổn định chính trị, tạo điều kiện cho kinh tế phát triển, tích cực phòng ngừa và chủ động tấn công các loại tội phạm.</w:t>
      </w:r>
    </w:p>
    <w:p w:rsidR="00B232C2" w:rsidRPr="00B232C2" w:rsidRDefault="00B232C2" w:rsidP="00B232C2">
      <w:pPr>
        <w:shd w:val="clear" w:color="auto" w:fill="FFFFFF"/>
        <w:spacing w:line="276" w:lineRule="auto"/>
        <w:ind w:firstLine="540"/>
        <w:rPr>
          <w:rFonts w:ascii="Times New Roman" w:hAnsi="Times New Roman"/>
          <w:noProof/>
          <w:spacing w:val="-4"/>
          <w:sz w:val="22"/>
          <w:szCs w:val="22"/>
          <w:lang w:val="vi-VN"/>
        </w:rPr>
      </w:pPr>
      <w:r w:rsidRPr="00B232C2">
        <w:rPr>
          <w:rFonts w:ascii="Times New Roman" w:hAnsi="Times New Roman"/>
          <w:noProof/>
          <w:sz w:val="22"/>
          <w:szCs w:val="22"/>
          <w:lang w:val="vi-VN"/>
        </w:rPr>
        <w:t>Trên cơ sở mục tiêu đấu tranh nêu trên, các nhiệm vụ bảo vệ ANQG được các cấp lãnh đạo Thành phố xác định phù hợp, trong đó chú trọng việc giữ gìn an ninh nội bộ, bí mật quốc gia, bảo vệ chế độ, tăng cường công tác an ninh kinh tế, đấu tranh bảo vệ tài sản XHCN</w:t>
      </w:r>
      <w:r w:rsidRPr="00B232C2">
        <w:rPr>
          <w:rFonts w:ascii="Times New Roman" w:hAnsi="Times New Roman"/>
          <w:bCs/>
          <w:iCs/>
          <w:noProof/>
          <w:sz w:val="22"/>
          <w:szCs w:val="22"/>
          <w:lang w:val="vi-VN"/>
        </w:rPr>
        <w:t>..</w:t>
      </w:r>
      <w:r w:rsidRPr="00B232C2">
        <w:rPr>
          <w:rFonts w:ascii="Times New Roman" w:hAnsi="Times New Roman"/>
          <w:noProof/>
          <w:spacing w:val="-2"/>
          <w:sz w:val="22"/>
          <w:szCs w:val="22"/>
          <w:lang w:val="vi-VN"/>
        </w:rPr>
        <w:t xml:space="preserve">. </w:t>
      </w:r>
    </w:p>
    <w:p w:rsidR="00B232C2" w:rsidRPr="00B232C2" w:rsidRDefault="00B232C2" w:rsidP="00B232C2">
      <w:pPr>
        <w:spacing w:line="276" w:lineRule="auto"/>
        <w:ind w:firstLine="540"/>
        <w:rPr>
          <w:rFonts w:ascii="Times New Roman" w:hAnsi="Times New Roman"/>
          <w:noProof/>
          <w:sz w:val="22"/>
          <w:szCs w:val="22"/>
          <w:lang w:val="vi-VN"/>
        </w:rPr>
      </w:pPr>
      <w:r w:rsidRPr="00B232C2">
        <w:rPr>
          <w:rFonts w:ascii="Times New Roman" w:hAnsi="Times New Roman"/>
          <w:b/>
          <w:i/>
          <w:noProof/>
          <w:sz w:val="22"/>
          <w:szCs w:val="22"/>
          <w:lang w:val="vi-VN"/>
        </w:rPr>
        <w:t>2.2.2. Tăng cường lực lượng và từng bước hoàn thiện cơ chế phối hợp giữa các lực lượng tiến hành bảo vệ an ninh quốc gia</w:t>
      </w:r>
    </w:p>
    <w:p w:rsidR="00B232C2" w:rsidRPr="00B232C2" w:rsidRDefault="00B232C2" w:rsidP="00B232C2">
      <w:pPr>
        <w:spacing w:line="276" w:lineRule="auto"/>
        <w:ind w:firstLine="540"/>
        <w:rPr>
          <w:rFonts w:ascii="Times New Roman" w:hAnsi="Times New Roman"/>
          <w:noProof/>
          <w:spacing w:val="4"/>
          <w:sz w:val="22"/>
          <w:szCs w:val="22"/>
          <w:lang w:val="vi-VN"/>
        </w:rPr>
      </w:pPr>
      <w:r w:rsidRPr="00B232C2">
        <w:rPr>
          <w:rFonts w:ascii="Times New Roman" w:hAnsi="Times New Roman"/>
          <w:noProof/>
          <w:spacing w:val="4"/>
          <w:sz w:val="22"/>
          <w:szCs w:val="22"/>
          <w:lang w:val="vi-VN"/>
        </w:rPr>
        <w:t xml:space="preserve">- Tăng cường lực lượng tiến hành bảo vệ ANQG: </w:t>
      </w:r>
      <w:r w:rsidRPr="00B232C2">
        <w:rPr>
          <w:rFonts w:ascii="Times New Roman" w:hAnsi="Times New Roman"/>
          <w:i/>
          <w:noProof/>
          <w:spacing w:val="4"/>
          <w:sz w:val="22"/>
          <w:szCs w:val="22"/>
          <w:lang w:val="vi-VN"/>
        </w:rPr>
        <w:t>Một là</w:t>
      </w:r>
      <w:r w:rsidRPr="00B232C2">
        <w:rPr>
          <w:rFonts w:ascii="Times New Roman" w:hAnsi="Times New Roman"/>
          <w:noProof/>
          <w:spacing w:val="4"/>
          <w:sz w:val="22"/>
          <w:szCs w:val="22"/>
          <w:lang w:val="vi-VN"/>
        </w:rPr>
        <w:t xml:space="preserve">, Luật ANQG (năm 2004) lần đầu tiên sử dụng thuật ngữ “cơ quan chuyên trách bảo vệ ANQG”. Theo đó, lực lượng ANND chính thức được gọi là cơ quan chuyên trách bảo vệ ANQG. </w:t>
      </w:r>
      <w:r w:rsidRPr="00B232C2">
        <w:rPr>
          <w:rFonts w:ascii="Times New Roman" w:hAnsi="Times New Roman"/>
          <w:i/>
          <w:noProof/>
          <w:spacing w:val="4"/>
          <w:sz w:val="22"/>
          <w:szCs w:val="22"/>
          <w:lang w:val="vi-VN"/>
        </w:rPr>
        <w:t>Hai là</w:t>
      </w:r>
      <w:r w:rsidRPr="00B232C2">
        <w:rPr>
          <w:rFonts w:ascii="Times New Roman" w:hAnsi="Times New Roman"/>
          <w:noProof/>
          <w:spacing w:val="4"/>
          <w:sz w:val="22"/>
          <w:szCs w:val="22"/>
          <w:lang w:val="vi-VN"/>
        </w:rPr>
        <w:t xml:space="preserve">, từ sau năm 1998, Tổng cục Phản gián được đổi tên thành Tổng cục An ninh. </w:t>
      </w:r>
      <w:r w:rsidRPr="00B232C2">
        <w:rPr>
          <w:rFonts w:ascii="Times New Roman" w:hAnsi="Times New Roman"/>
          <w:i/>
          <w:noProof/>
          <w:spacing w:val="4"/>
          <w:sz w:val="22"/>
          <w:szCs w:val="22"/>
          <w:lang w:val="vi-VN"/>
        </w:rPr>
        <w:t>Ba là</w:t>
      </w:r>
      <w:r w:rsidRPr="00B232C2">
        <w:rPr>
          <w:rFonts w:ascii="Times New Roman" w:hAnsi="Times New Roman"/>
          <w:noProof/>
          <w:spacing w:val="4"/>
          <w:sz w:val="22"/>
          <w:szCs w:val="22"/>
          <w:lang w:val="vi-VN"/>
        </w:rPr>
        <w:t xml:space="preserve">, một số cơ quan, lực lượng phối hợp trong bảo vệ ANQG cũng có sự điều chỉnh tên gọi. </w:t>
      </w:r>
    </w:p>
    <w:p w:rsidR="00B232C2" w:rsidRPr="00B232C2" w:rsidRDefault="00B232C2" w:rsidP="00B232C2">
      <w:pPr>
        <w:spacing w:line="276" w:lineRule="auto"/>
        <w:ind w:firstLine="540"/>
        <w:rPr>
          <w:rFonts w:ascii="Times New Roman" w:hAnsi="Times New Roman"/>
          <w:noProof/>
          <w:color w:val="000000"/>
          <w:sz w:val="22"/>
          <w:szCs w:val="22"/>
          <w:lang w:val="vi-VN"/>
        </w:rPr>
      </w:pPr>
      <w:r w:rsidRPr="00B232C2">
        <w:rPr>
          <w:rFonts w:ascii="Times New Roman" w:hAnsi="Times New Roman"/>
          <w:noProof/>
          <w:sz w:val="22"/>
          <w:szCs w:val="22"/>
          <w:lang w:val="vi-VN"/>
        </w:rPr>
        <w:lastRenderedPageBreak/>
        <w:t>- Từng bước hoàn thiện cơ chế phối hợp: Ban hành Bộ luật Tố tụng hình sự (năm 1988) và Pháp lệnh Tổ chức điều tra hình sự (năm 1989); sau đó được hoàn thiện hơn với việc ban hành Luật ANQG (năm 2004), Bộ luật Tố tụng hình sự (năm 2003) và Pháp lệnh Tổ chức điều tra hình sự (năm 2004);</w:t>
      </w:r>
      <w:r w:rsidRPr="00B232C2">
        <w:rPr>
          <w:rFonts w:ascii="Times New Roman" w:hAnsi="Times New Roman"/>
          <w:noProof/>
          <w:color w:val="000000"/>
          <w:sz w:val="22"/>
          <w:szCs w:val="22"/>
          <w:lang w:val="vi-VN"/>
        </w:rPr>
        <w:t xml:space="preserve"> Công an TPHCM (trong đó nòng cốt và chủ yếu là lực lượng ANND) đã ban hành trong nội bộ và tổ chức ký kết với các cơ quan, lực lượng có liên quan rất nhiều kế hoạch, chương trình hành động phục vụ bảo vệ ANQG và giữ gìn TTATXH.</w:t>
      </w:r>
    </w:p>
    <w:p w:rsidR="00B232C2" w:rsidRPr="00B232C2" w:rsidRDefault="00B232C2" w:rsidP="00B232C2">
      <w:pPr>
        <w:spacing w:line="276" w:lineRule="auto"/>
        <w:ind w:firstLine="540"/>
        <w:rPr>
          <w:rFonts w:ascii="Times New Roman" w:hAnsi="Times New Roman"/>
          <w:b/>
          <w:i/>
          <w:noProof/>
          <w:sz w:val="22"/>
          <w:szCs w:val="22"/>
          <w:lang w:val="vi-VN"/>
        </w:rPr>
      </w:pPr>
      <w:r w:rsidRPr="00B232C2">
        <w:rPr>
          <w:rFonts w:ascii="Times New Roman" w:hAnsi="Times New Roman"/>
          <w:b/>
          <w:i/>
          <w:noProof/>
          <w:sz w:val="22"/>
          <w:szCs w:val="22"/>
          <w:lang w:val="vi-VN"/>
        </w:rPr>
        <w:t>2.2.3. Điều chỉnh, bổ sung và mở rộng các biện pháp phòng ngừa hoạt động xâm phạm an ninh quốc gia</w:t>
      </w:r>
    </w:p>
    <w:p w:rsidR="00B232C2" w:rsidRPr="00B232C2" w:rsidRDefault="00B232C2" w:rsidP="00B232C2">
      <w:pPr>
        <w:spacing w:line="276" w:lineRule="auto"/>
        <w:ind w:firstLine="540"/>
        <w:rPr>
          <w:rFonts w:ascii="Times New Roman" w:hAnsi="Times New Roman"/>
          <w:noProof/>
          <w:sz w:val="22"/>
          <w:szCs w:val="22"/>
          <w:lang w:val="vi-VN"/>
        </w:rPr>
      </w:pPr>
      <w:r w:rsidRPr="00B232C2">
        <w:rPr>
          <w:rFonts w:ascii="Times New Roman" w:hAnsi="Times New Roman"/>
          <w:i/>
          <w:noProof/>
          <w:sz w:val="22"/>
          <w:szCs w:val="22"/>
          <w:lang w:val="vi-VN"/>
        </w:rPr>
        <w:t>Một là</w:t>
      </w:r>
      <w:r w:rsidRPr="00B232C2">
        <w:rPr>
          <w:rFonts w:ascii="Times New Roman" w:hAnsi="Times New Roman"/>
          <w:noProof/>
          <w:sz w:val="22"/>
          <w:szCs w:val="22"/>
          <w:lang w:val="vi-VN"/>
        </w:rPr>
        <w:t xml:space="preserve">, các hình thức phòng ngừa sử dụng phương tiện thông tin đại chúng phát triển mạnh mẽ, đa dạng hơn về nội dung, hình thức thể hiện. </w:t>
      </w:r>
      <w:r w:rsidRPr="00B232C2">
        <w:rPr>
          <w:rFonts w:ascii="Times New Roman" w:hAnsi="Times New Roman"/>
          <w:i/>
          <w:noProof/>
          <w:sz w:val="22"/>
          <w:szCs w:val="22"/>
          <w:lang w:val="vi-VN"/>
        </w:rPr>
        <w:t>Hai là</w:t>
      </w:r>
      <w:r w:rsidRPr="00B232C2">
        <w:rPr>
          <w:rFonts w:ascii="Times New Roman" w:hAnsi="Times New Roman"/>
          <w:noProof/>
          <w:sz w:val="22"/>
          <w:szCs w:val="22"/>
          <w:lang w:val="vi-VN"/>
        </w:rPr>
        <w:t xml:space="preserve">, sự phát triển nhanh chóng của mạng internet (bắt đầu xuất hiện tại Việt Nam và TPHCM từ năm 1997) cũng đặt ra nhiều vấn đề đối với công tác phòng ngừa hoạt động xâm phạm ANQG trên địa bàn. </w:t>
      </w:r>
      <w:r w:rsidRPr="00B232C2">
        <w:rPr>
          <w:rFonts w:ascii="Times New Roman" w:hAnsi="Times New Roman"/>
          <w:i/>
          <w:noProof/>
          <w:sz w:val="22"/>
          <w:szCs w:val="22"/>
          <w:lang w:val="vi-VN"/>
        </w:rPr>
        <w:t>Ba là</w:t>
      </w:r>
      <w:r w:rsidRPr="00B232C2">
        <w:rPr>
          <w:rFonts w:ascii="Times New Roman" w:hAnsi="Times New Roman"/>
          <w:noProof/>
          <w:sz w:val="22"/>
          <w:szCs w:val="22"/>
          <w:lang w:val="vi-VN"/>
        </w:rPr>
        <w:t>, trong thời kỳ này đã chấm dứt hoàn toàn hoạt động tập trung cải tạo đối với các đối tượng thuộc chế độ cũ, nên hoạt động phòng ngừa qua việc tuyên truyền, giáo dục riêng đối với loại đối tượng này không còn được thực hiện trong thực tế.</w:t>
      </w:r>
    </w:p>
    <w:p w:rsidR="00B232C2" w:rsidRPr="00B232C2" w:rsidRDefault="00B232C2" w:rsidP="00B232C2">
      <w:pPr>
        <w:spacing w:line="276" w:lineRule="auto"/>
        <w:ind w:firstLine="540"/>
        <w:rPr>
          <w:rFonts w:ascii="Times New Roman" w:hAnsi="Times New Roman"/>
          <w:b/>
          <w:i/>
          <w:noProof/>
          <w:sz w:val="22"/>
          <w:szCs w:val="22"/>
          <w:lang w:val="vi-VN"/>
        </w:rPr>
      </w:pPr>
      <w:r w:rsidRPr="00B232C2">
        <w:rPr>
          <w:rFonts w:ascii="Times New Roman" w:hAnsi="Times New Roman"/>
          <w:b/>
          <w:i/>
          <w:noProof/>
          <w:sz w:val="22"/>
          <w:szCs w:val="22"/>
          <w:lang w:val="vi-VN"/>
        </w:rPr>
        <w:t>2.2.4. Đổi mới phương thức đấu tranh với các hoạt động và các đối tượng xâm phạm an ninh quốc gia</w:t>
      </w:r>
    </w:p>
    <w:p w:rsidR="00B232C2" w:rsidRPr="00B232C2" w:rsidRDefault="00B232C2" w:rsidP="00B232C2">
      <w:pPr>
        <w:spacing w:line="276" w:lineRule="auto"/>
        <w:ind w:firstLine="540"/>
        <w:rPr>
          <w:rFonts w:ascii="Times New Roman" w:hAnsi="Times New Roman"/>
          <w:noProof/>
          <w:sz w:val="22"/>
          <w:szCs w:val="22"/>
          <w:lang w:val="vi-VN"/>
        </w:rPr>
      </w:pPr>
      <w:r w:rsidRPr="00B232C2">
        <w:rPr>
          <w:rFonts w:ascii="Times New Roman" w:hAnsi="Times New Roman"/>
          <w:i/>
          <w:noProof/>
          <w:spacing w:val="-2"/>
          <w:sz w:val="22"/>
          <w:szCs w:val="22"/>
          <w:lang w:val="vi-VN"/>
        </w:rPr>
        <w:t>Một là</w:t>
      </w:r>
      <w:r w:rsidRPr="00B232C2">
        <w:rPr>
          <w:rFonts w:ascii="Times New Roman" w:hAnsi="Times New Roman"/>
          <w:noProof/>
          <w:spacing w:val="-2"/>
          <w:sz w:val="22"/>
          <w:szCs w:val="22"/>
          <w:lang w:val="vi-VN"/>
        </w:rPr>
        <w:t xml:space="preserve">, tính chất bạo lực vũ trang trong hoạt động chống phá giảm dần nên quá trình đấu tranh trong đa số trường hợp không cần quá nhiều nhân lực tham gia, với trang bị vũ khí, phương tiện mạnh… như trước đây. </w:t>
      </w:r>
      <w:r w:rsidRPr="00B232C2">
        <w:rPr>
          <w:rFonts w:ascii="Times New Roman" w:hAnsi="Times New Roman"/>
          <w:i/>
          <w:noProof/>
          <w:sz w:val="22"/>
          <w:szCs w:val="22"/>
          <w:lang w:val="vi-VN"/>
        </w:rPr>
        <w:t>Hai là</w:t>
      </w:r>
      <w:r w:rsidRPr="00B232C2">
        <w:rPr>
          <w:rFonts w:ascii="Times New Roman" w:hAnsi="Times New Roman"/>
          <w:noProof/>
          <w:sz w:val="22"/>
          <w:szCs w:val="22"/>
          <w:lang w:val="vi-VN"/>
        </w:rPr>
        <w:t>, đối tượng và hoạt động phạm tội thường xuyên lợi dụng “dân chủ”, “nhân quyền”, đội lốt hoạt động hợp pháp và thường được các thế lực thù địch bên ngoài hỗ trợ về nhiều mặt. Do đó, trong quá trình đấu tranh bảo vệ ANQG, lực lượng ANND đã kết hợp phù hợp, nhuần nhuyễn sự thận trọng và thái độ kiên quyết; hết sức nhạy bén để hạn chế tối đa những tác động bất lợi từ bên ngoài; thu thập đầy đủ chứng cứ cần thiết để phục vụ đấu tranh chính trị - ngoại giao khi có yêu cầu đặt ra.</w:t>
      </w:r>
    </w:p>
    <w:p w:rsidR="00B232C2" w:rsidRPr="00B232C2" w:rsidRDefault="00B232C2" w:rsidP="00B232C2">
      <w:pPr>
        <w:spacing w:line="276" w:lineRule="auto"/>
        <w:ind w:firstLine="540"/>
        <w:rPr>
          <w:rFonts w:ascii="Times New Roman" w:hAnsi="Times New Roman"/>
          <w:noProof/>
          <w:sz w:val="22"/>
          <w:szCs w:val="22"/>
          <w:lang w:val="vi-VN"/>
        </w:rPr>
      </w:pPr>
      <w:r w:rsidRPr="00B232C2">
        <w:rPr>
          <w:rFonts w:ascii="Times New Roman" w:hAnsi="Times New Roman"/>
          <w:noProof/>
          <w:sz w:val="22"/>
          <w:szCs w:val="22"/>
          <w:lang w:val="vi-VN"/>
        </w:rPr>
        <w:lastRenderedPageBreak/>
        <w:t xml:space="preserve">Qua nghiên cứu thực tiễn, tác giả đã chọn lọc trình bày về công tác đấu tranh của các lực lượng bảo vệ ANQG trong một số vụ án điển hình tại TPHCM và ý nghĩa xã hội, nghiệp vụ của việc giải quyết thành công các vụ án này. </w:t>
      </w:r>
    </w:p>
    <w:p w:rsidR="00B232C2" w:rsidRPr="00B232C2" w:rsidRDefault="00B232C2" w:rsidP="00B232C2">
      <w:pPr>
        <w:spacing w:line="276" w:lineRule="auto"/>
        <w:ind w:firstLine="540"/>
        <w:jc w:val="center"/>
        <w:rPr>
          <w:rFonts w:ascii="Times New Roman" w:hAnsi="Times New Roman"/>
          <w:b/>
          <w:noProof/>
          <w:sz w:val="22"/>
          <w:szCs w:val="22"/>
          <w:u w:val="single"/>
          <w:lang w:val="vi-VN"/>
        </w:rPr>
      </w:pPr>
      <w:r w:rsidRPr="00B232C2">
        <w:rPr>
          <w:rFonts w:ascii="Times New Roman" w:hAnsi="Times New Roman"/>
          <w:b/>
          <w:noProof/>
          <w:sz w:val="22"/>
          <w:szCs w:val="22"/>
          <w:u w:val="single"/>
          <w:lang w:val="vi-VN"/>
        </w:rPr>
        <w:t>Tiểu kết Chương 2:</w:t>
      </w:r>
    </w:p>
    <w:p w:rsidR="00B232C2" w:rsidRPr="00B232C2" w:rsidRDefault="00B232C2" w:rsidP="00B232C2">
      <w:pPr>
        <w:spacing w:line="276" w:lineRule="auto"/>
        <w:ind w:firstLine="540"/>
        <w:rPr>
          <w:rFonts w:ascii="Times New Roman" w:hAnsi="Times New Roman"/>
          <w:noProof/>
          <w:sz w:val="22"/>
          <w:szCs w:val="22"/>
          <w:lang w:val="vi-VN"/>
        </w:rPr>
      </w:pPr>
      <w:r w:rsidRPr="00B232C2">
        <w:rPr>
          <w:rFonts w:ascii="Times New Roman" w:hAnsi="Times New Roman"/>
          <w:noProof/>
          <w:sz w:val="22"/>
          <w:szCs w:val="22"/>
          <w:lang w:val="vi-VN"/>
        </w:rPr>
        <w:t>Trong Chương 2,</w:t>
      </w:r>
      <w:r w:rsidRPr="00B232C2">
        <w:rPr>
          <w:rFonts w:ascii="Times New Roman" w:hAnsi="Times New Roman"/>
          <w:b/>
          <w:noProof/>
          <w:sz w:val="22"/>
          <w:szCs w:val="22"/>
          <w:lang w:val="vi-VN"/>
        </w:rPr>
        <w:t xml:space="preserve"> </w:t>
      </w:r>
      <w:r w:rsidRPr="00B232C2">
        <w:rPr>
          <w:rFonts w:ascii="Times New Roman" w:hAnsi="Times New Roman"/>
          <w:noProof/>
          <w:sz w:val="22"/>
          <w:szCs w:val="22"/>
          <w:lang w:val="vi-VN"/>
        </w:rPr>
        <w:t>luận án đã trình bày quá trình tổ chức và tiến hành công cuộc bảo vệ ANQG tại TPHCM (1975 - 2008) trên từng mặt công tác cụ thể như: Xác định mục tiêu, nhiệm vụ, đối tượng đấu tranh; tổ chức lực lượng và thực hiện quan hệ phối hợp giữa các lực lượng; tiến hành phòng ngừa và đấu tranh với từng loại đối tượng và hoạt động phạm tội.</w:t>
      </w:r>
    </w:p>
    <w:p w:rsidR="00B232C2" w:rsidRPr="00B232C2" w:rsidRDefault="00B232C2" w:rsidP="00B232C2">
      <w:pPr>
        <w:spacing w:line="276" w:lineRule="auto"/>
        <w:ind w:firstLine="540"/>
        <w:rPr>
          <w:rFonts w:ascii="Times New Roman" w:hAnsi="Times New Roman"/>
          <w:noProof/>
          <w:sz w:val="22"/>
          <w:szCs w:val="22"/>
          <w:lang w:val="vi-VN"/>
        </w:rPr>
      </w:pPr>
      <w:r w:rsidRPr="00B232C2">
        <w:rPr>
          <w:rFonts w:ascii="Times New Roman" w:hAnsi="Times New Roman"/>
          <w:noProof/>
          <w:sz w:val="22"/>
          <w:szCs w:val="22"/>
          <w:lang w:val="vi-VN"/>
        </w:rPr>
        <w:t>Ở từng nội dung, luận án đã mô tả, trình bày  khái quát cũng như đi sâu phân tích nhận thức, đặc điểm của quá trình tổ chức thực hiện của các lực lượng tham gia bảo vệ ANQG, đặc biệt là lực lượng chuyên trách - lực lượng ANND - qua 2 giai đoạn: 1975 - 1990 và 1991 - 2008; có sự liên hệ, so sánh giữa 2 giai đoạn, chỉ ra những thành công cũng như hạn chế nhất định của các mặt công tác, minh chứng bằng các ví dụ cụ thể trong từng vụ án để làm rõ sự phát triển nhận thức và hoạt động thực tiễn trên lĩnh vực này.</w:t>
      </w:r>
    </w:p>
    <w:p w:rsidR="00B232C2" w:rsidRPr="00B232C2" w:rsidRDefault="00B232C2" w:rsidP="00B232C2">
      <w:pPr>
        <w:spacing w:line="276" w:lineRule="auto"/>
        <w:ind w:firstLine="540"/>
        <w:rPr>
          <w:rFonts w:ascii="Times New Roman" w:hAnsi="Times New Roman"/>
          <w:noProof/>
          <w:spacing w:val="4"/>
          <w:sz w:val="22"/>
          <w:szCs w:val="22"/>
          <w:lang w:val="vi-VN"/>
        </w:rPr>
      </w:pPr>
      <w:r w:rsidRPr="00B232C2">
        <w:rPr>
          <w:rFonts w:ascii="Times New Roman" w:hAnsi="Times New Roman"/>
          <w:noProof/>
          <w:spacing w:val="4"/>
          <w:sz w:val="22"/>
          <w:szCs w:val="22"/>
          <w:lang w:val="vi-VN"/>
        </w:rPr>
        <w:t>Cùng với việc nêu lên những thành tựu, luận án đã đồng thời phân tích, dẫn chứng một số hạn chế, thiếu sót nhất định của các mặt công tác trong quá trình tổ chức, tiến hành công cuộc bảo vệ ANQG ở từng giai đoạn.</w:t>
      </w:r>
    </w:p>
    <w:p w:rsidR="00B232C2" w:rsidRPr="00B232C2" w:rsidRDefault="00B232C2" w:rsidP="00B232C2">
      <w:pPr>
        <w:spacing w:line="276" w:lineRule="auto"/>
        <w:ind w:firstLine="540"/>
        <w:jc w:val="center"/>
        <w:rPr>
          <w:rFonts w:ascii="Times New Roman" w:hAnsi="Times New Roman"/>
          <w:b/>
          <w:noProof/>
          <w:sz w:val="22"/>
          <w:szCs w:val="22"/>
          <w:lang w:val="vi-VN"/>
        </w:rPr>
      </w:pPr>
      <w:r w:rsidRPr="00B232C2">
        <w:rPr>
          <w:rFonts w:ascii="Times New Roman" w:hAnsi="Times New Roman"/>
          <w:b/>
          <w:noProof/>
          <w:sz w:val="22"/>
          <w:szCs w:val="22"/>
          <w:lang w:val="vi-VN"/>
        </w:rPr>
        <w:t>Chương 3:</w:t>
      </w:r>
    </w:p>
    <w:p w:rsidR="00B232C2" w:rsidRPr="00B232C2" w:rsidRDefault="00B232C2" w:rsidP="00B232C2">
      <w:pPr>
        <w:spacing w:line="276" w:lineRule="auto"/>
        <w:ind w:firstLine="540"/>
        <w:jc w:val="center"/>
        <w:rPr>
          <w:rFonts w:ascii="Times New Roman" w:hAnsi="Times New Roman"/>
          <w:b/>
          <w:noProof/>
          <w:sz w:val="22"/>
          <w:szCs w:val="22"/>
          <w:lang w:val="vi-VN"/>
        </w:rPr>
      </w:pPr>
      <w:r w:rsidRPr="00B232C2">
        <w:rPr>
          <w:rFonts w:ascii="Times New Roman" w:hAnsi="Times New Roman"/>
          <w:b/>
          <w:noProof/>
          <w:sz w:val="22"/>
          <w:szCs w:val="22"/>
          <w:lang w:val="vi-VN"/>
        </w:rPr>
        <w:t>KẾT QUẢ, Ý NGHĨA VÀ KINH NGHIỆM LỊCH SỬ</w:t>
      </w:r>
    </w:p>
    <w:p w:rsidR="00B232C2" w:rsidRPr="00B232C2" w:rsidRDefault="00B232C2" w:rsidP="00B232C2">
      <w:pPr>
        <w:spacing w:line="276" w:lineRule="auto"/>
        <w:ind w:firstLine="540"/>
        <w:jc w:val="center"/>
        <w:rPr>
          <w:rFonts w:ascii="Times New Roman" w:hAnsi="Times New Roman"/>
          <w:b/>
          <w:noProof/>
          <w:sz w:val="22"/>
          <w:szCs w:val="22"/>
        </w:rPr>
      </w:pPr>
      <w:r w:rsidRPr="00B232C2">
        <w:rPr>
          <w:rFonts w:ascii="Times New Roman" w:hAnsi="Times New Roman"/>
          <w:b/>
          <w:noProof/>
          <w:sz w:val="22"/>
          <w:szCs w:val="22"/>
        </w:rPr>
        <w:t>CỦA CÔNG CUỘC BẢO VỆ AN NINH QUỐC GIA</w:t>
      </w:r>
    </w:p>
    <w:p w:rsidR="00B232C2" w:rsidRPr="00B232C2" w:rsidRDefault="00B232C2" w:rsidP="00B232C2">
      <w:pPr>
        <w:spacing w:line="276" w:lineRule="auto"/>
        <w:ind w:firstLine="540"/>
        <w:jc w:val="center"/>
        <w:rPr>
          <w:rFonts w:ascii="Times New Roman" w:hAnsi="Times New Roman"/>
          <w:b/>
          <w:noProof/>
          <w:sz w:val="22"/>
          <w:szCs w:val="22"/>
        </w:rPr>
      </w:pPr>
      <w:r w:rsidRPr="00B232C2">
        <w:rPr>
          <w:rFonts w:ascii="Times New Roman" w:hAnsi="Times New Roman"/>
          <w:b/>
          <w:noProof/>
          <w:sz w:val="22"/>
          <w:szCs w:val="22"/>
        </w:rPr>
        <w:t>TẠI THÀNH PHỐ HỒ CHÍ MINH (1975 - 2008)</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 xml:space="preserve">3.1. Kết quả của công cuộc bảo vệ an ninh quốc gia tại Thành phố Hồ Chí Minh (1975 - 2008) </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3.1.1. Thành tựu</w:t>
      </w:r>
    </w:p>
    <w:p w:rsidR="00B232C2" w:rsidRPr="00B232C2" w:rsidRDefault="00B232C2" w:rsidP="00B232C2">
      <w:pPr>
        <w:shd w:val="clear" w:color="auto" w:fill="FFFFFF"/>
        <w:spacing w:line="276" w:lineRule="auto"/>
        <w:ind w:firstLine="540"/>
        <w:rPr>
          <w:rFonts w:ascii="Times New Roman" w:hAnsi="Times New Roman"/>
          <w:noProof/>
          <w:sz w:val="22"/>
          <w:szCs w:val="22"/>
        </w:rPr>
      </w:pPr>
      <w:r w:rsidRPr="00B232C2">
        <w:rPr>
          <w:rFonts w:ascii="Times New Roman" w:hAnsi="Times New Roman"/>
          <w:bCs/>
          <w:iCs/>
          <w:noProof/>
          <w:sz w:val="22"/>
          <w:szCs w:val="22"/>
        </w:rPr>
        <w:t xml:space="preserve">Trong suốt thời kỳ 1975 - 2008 cũng như trong từng giai đoạn cụ thể (1975 - 1990 và 1991 - 2008), các lực lượng bảo vệ ANQG đã kiên quyết đấu tranh làm thất bại mọi âm mưu, hoạt động phá hoại của các </w:t>
      </w:r>
      <w:r w:rsidRPr="00B232C2">
        <w:rPr>
          <w:rFonts w:ascii="Times New Roman" w:hAnsi="Times New Roman"/>
          <w:bCs/>
          <w:iCs/>
          <w:noProof/>
          <w:sz w:val="22"/>
          <w:szCs w:val="22"/>
        </w:rPr>
        <w:lastRenderedPageBreak/>
        <w:t>thế lực thù địch, khám phá thành công nhiều chuyên án, vụ án trọng điểm (</w:t>
      </w:r>
      <w:r w:rsidRPr="00B232C2">
        <w:rPr>
          <w:rFonts w:ascii="Times New Roman" w:hAnsi="Times New Roman"/>
          <w:noProof/>
          <w:sz w:val="22"/>
          <w:szCs w:val="22"/>
        </w:rPr>
        <w:t>70 vụ án với 2.628 đối tượng)</w:t>
      </w:r>
      <w:r w:rsidRPr="00B232C2">
        <w:rPr>
          <w:rFonts w:ascii="Times New Roman" w:hAnsi="Times New Roman"/>
          <w:bCs/>
          <w:iCs/>
          <w:noProof/>
          <w:sz w:val="22"/>
          <w:szCs w:val="22"/>
        </w:rPr>
        <w:t xml:space="preserve">, giữ </w:t>
      </w:r>
      <w:r w:rsidRPr="00B232C2">
        <w:rPr>
          <w:rFonts w:ascii="Times New Roman" w:hAnsi="Times New Roman"/>
          <w:noProof/>
          <w:sz w:val="22"/>
          <w:szCs w:val="22"/>
        </w:rPr>
        <w:t>vững ổn định chính trị của Thành phố,</w:t>
      </w:r>
      <w:r w:rsidRPr="00B232C2">
        <w:rPr>
          <w:rFonts w:ascii="Times New Roman" w:hAnsi="Times New Roman"/>
          <w:b/>
          <w:noProof/>
          <w:sz w:val="22"/>
          <w:szCs w:val="22"/>
        </w:rPr>
        <w:t xml:space="preserve"> </w:t>
      </w:r>
      <w:r w:rsidRPr="00B232C2">
        <w:rPr>
          <w:rFonts w:ascii="Times New Roman" w:hAnsi="Times New Roman"/>
          <w:noProof/>
          <w:sz w:val="22"/>
          <w:szCs w:val="22"/>
        </w:rPr>
        <w:t xml:space="preserve">kể cả trong những thời điểm tình hình trong nước và thế giới có những diễn biến phức tạp, góp phần quan trọng vào việc giữ vững ổn định chung của đất nước. </w:t>
      </w:r>
    </w:p>
    <w:p w:rsidR="00B232C2" w:rsidRPr="00B232C2" w:rsidRDefault="00B232C2" w:rsidP="00B232C2">
      <w:pPr>
        <w:shd w:val="clear" w:color="auto" w:fill="FFFFFF"/>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Bên cạnh thành tựu chung, cuộc đấu tranh này còn đạt được những thắng lợi cụ thể trên từng mặt như: xác định mục tiêu, đối tượng đấu tranh; tổ chức lực lượng và xây dựng, thực hiện cơ chế phối hợp giữa các lực lượng tham gia tiến hành công cuộc bảo vệ ANQG; tiến hành công tác phòng ngừa với các đối tượng và hoạt động xâm phạm ANQG; tiến hành đấu tranh với các mặt hoạt động và các loại đối tượng xâm phạm ANQG. </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3.1.2. Hạn chế</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Những hạn chế, thiếu sót nhất định khó tránh khỏi trong công cuộc bảo vệ ANQG thời kỳ 1975 - 2008 là: Việc ổn định chính trị ở một số thời điểm cụ thể chưa thực sự vững chắc; một bộ phận nhân dân chưa được giáo dục cụ thể và sâu sắc về âm mưu, thủ đoạn chống phá của địch đối với Thành phố và đất nước. Tính chủ động trong phát hiện, đấu tranh trong một số vụ việc, với một vài đối tượng điển hình còn chưa cao. Sự phối hợp giữa các lực lượng chức năng trong bảo vệ ANQG có lúc còn chưa chặt chẽ… Cùng với những hạn chế chung, quá trình này còn được phân tích, chỉ ra những hạn chế trên từng nội dung công tác cụ thể: xác định mục tiêu, đối tượng, nhiệm của của cuộc đấu tranh; tổ chức và thực hiện quan hệ phối hợp giữa các lực lượng; thực hiện công tác phòng ngừa; phát hiện, đấu tranh, xử lý với các loại đối tượng và tội phạm xâm phạm ANQG.</w:t>
      </w:r>
    </w:p>
    <w:p w:rsidR="00B232C2" w:rsidRPr="00B232C2" w:rsidRDefault="00B232C2" w:rsidP="00B232C2">
      <w:pPr>
        <w:spacing w:line="276" w:lineRule="auto"/>
        <w:ind w:firstLine="540"/>
        <w:rPr>
          <w:rFonts w:ascii="Times New Roman" w:hAnsi="Times New Roman"/>
          <w:b/>
          <w:noProof/>
          <w:sz w:val="22"/>
          <w:szCs w:val="22"/>
        </w:rPr>
      </w:pPr>
      <w:r w:rsidRPr="00B232C2">
        <w:rPr>
          <w:rFonts w:ascii="Times New Roman" w:hAnsi="Times New Roman"/>
          <w:b/>
          <w:noProof/>
          <w:sz w:val="22"/>
          <w:szCs w:val="22"/>
        </w:rPr>
        <w:t>3.2. Ý nghĩa, kinh nghiệm lịch sử của công cuộc bảo vệ an ninh quốc gia tại Thành phố Hồ Chí Minh (1975 - 2008) và một số dự báo</w:t>
      </w:r>
    </w:p>
    <w:p w:rsidR="00B232C2" w:rsidRPr="00B232C2" w:rsidRDefault="00B232C2" w:rsidP="00B232C2">
      <w:pPr>
        <w:shd w:val="clear" w:color="auto" w:fill="FFFFFF"/>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3.3.1. Ý nghĩa</w:t>
      </w:r>
    </w:p>
    <w:p w:rsidR="00B232C2" w:rsidRPr="00B232C2" w:rsidRDefault="00B232C2" w:rsidP="00B232C2">
      <w:pPr>
        <w:shd w:val="clear" w:color="auto" w:fill="FFFFFF"/>
        <w:spacing w:line="276" w:lineRule="auto"/>
        <w:ind w:firstLine="540"/>
        <w:rPr>
          <w:rFonts w:ascii="Times New Roman" w:hAnsi="Times New Roman"/>
          <w:noProof/>
          <w:sz w:val="22"/>
          <w:szCs w:val="22"/>
        </w:rPr>
      </w:pPr>
      <w:r w:rsidRPr="00B232C2">
        <w:rPr>
          <w:rFonts w:ascii="Times New Roman" w:hAnsi="Times New Roman"/>
          <w:i/>
          <w:noProof/>
          <w:sz w:val="22"/>
          <w:szCs w:val="22"/>
        </w:rPr>
        <w:t xml:space="preserve">Thứ nhất, </w:t>
      </w:r>
      <w:r w:rsidRPr="00B232C2">
        <w:rPr>
          <w:rFonts w:ascii="Times New Roman" w:hAnsi="Times New Roman"/>
          <w:noProof/>
          <w:sz w:val="22"/>
          <w:szCs w:val="22"/>
        </w:rPr>
        <w:t xml:space="preserve">kết quả của công cuộc bảo vệ ANQG tạo nền tảng ổn định chính trị, là vấn đề được Đảng bộ Thành phố xác định quan trọng hàng đầu đối với sự phát triển của Thành phố về mọi mặt. </w:t>
      </w:r>
      <w:r w:rsidRPr="00B232C2">
        <w:rPr>
          <w:rFonts w:ascii="Times New Roman" w:hAnsi="Times New Roman"/>
          <w:i/>
          <w:noProof/>
          <w:sz w:val="22"/>
          <w:szCs w:val="22"/>
        </w:rPr>
        <w:t>Thứ hai,</w:t>
      </w:r>
      <w:r w:rsidRPr="00B232C2">
        <w:rPr>
          <w:rFonts w:ascii="Times New Roman" w:hAnsi="Times New Roman"/>
          <w:noProof/>
          <w:sz w:val="22"/>
          <w:szCs w:val="22"/>
        </w:rPr>
        <w:t xml:space="preserve"> kết </w:t>
      </w:r>
      <w:r w:rsidRPr="00B232C2">
        <w:rPr>
          <w:rFonts w:ascii="Times New Roman" w:hAnsi="Times New Roman"/>
          <w:noProof/>
          <w:sz w:val="22"/>
          <w:szCs w:val="22"/>
        </w:rPr>
        <w:lastRenderedPageBreak/>
        <w:t xml:space="preserve">quả của công cuộc bảo vệ ANQG tại TPHCM đóng góp to lớn, hiệu quả vào thành công chung của công cuộc bảo vệ ANQG trên phạm vi cả nước. </w:t>
      </w:r>
      <w:r w:rsidRPr="00B232C2">
        <w:rPr>
          <w:rFonts w:ascii="Times New Roman" w:hAnsi="Times New Roman"/>
          <w:i/>
          <w:noProof/>
          <w:sz w:val="22"/>
          <w:szCs w:val="22"/>
        </w:rPr>
        <w:t>Thứ ba,</w:t>
      </w:r>
      <w:r w:rsidRPr="00B232C2">
        <w:rPr>
          <w:rFonts w:ascii="Times New Roman" w:hAnsi="Times New Roman"/>
          <w:noProof/>
          <w:sz w:val="22"/>
          <w:szCs w:val="22"/>
        </w:rPr>
        <w:t xml:space="preserve"> kết quả của công cuộc bảo vệ ANQG thể hiện bản lĩnh, trí tuệ, sự đoàn kết, nhất trí, tinh thần cách mạng kiên định, sự linh hoạt, sáng tạo của các lực lượng bảo vệ ANQG của Thành phố.</w:t>
      </w:r>
    </w:p>
    <w:p w:rsidR="00B232C2" w:rsidRPr="00B232C2" w:rsidRDefault="00B232C2" w:rsidP="00B232C2">
      <w:pPr>
        <w:shd w:val="clear" w:color="auto" w:fill="FFFFFF"/>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 xml:space="preserve">3.2.2. Kinh nghiệm lịch sử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i/>
          <w:noProof/>
          <w:sz w:val="22"/>
          <w:szCs w:val="22"/>
        </w:rPr>
        <w:t>Một là</w:t>
      </w:r>
      <w:r w:rsidRPr="00B232C2">
        <w:rPr>
          <w:rFonts w:ascii="Times New Roman" w:hAnsi="Times New Roman"/>
          <w:noProof/>
          <w:sz w:val="22"/>
          <w:szCs w:val="22"/>
        </w:rPr>
        <w:t xml:space="preserve">, sự lãnh đạo của Đảng là yếu tố quan trọng hàng đầu quyết định thành công của công cuộc bảo vệ ANQG. </w:t>
      </w:r>
      <w:r w:rsidRPr="00B232C2">
        <w:rPr>
          <w:rFonts w:ascii="Times New Roman" w:hAnsi="Times New Roman"/>
          <w:i/>
          <w:noProof/>
          <w:sz w:val="22"/>
          <w:szCs w:val="22"/>
        </w:rPr>
        <w:t>Hai là,</w:t>
      </w:r>
      <w:r w:rsidRPr="00B232C2">
        <w:rPr>
          <w:rFonts w:ascii="Times New Roman" w:hAnsi="Times New Roman"/>
          <w:noProof/>
          <w:sz w:val="22"/>
          <w:szCs w:val="22"/>
        </w:rPr>
        <w:t xml:space="preserve"> việc xác định mục tiêu, đối tượng, nhiệm vụ của công cuộc bảo vệ ANQG, lực lượng, nội dung, hình thức, biện pháp phòng ngừa, phát hiện, đấu tranh, xử lý các loại đối tượng và hành vi phạm tội phải dựa trên đặc điểm tình hình địa bàn; tính chất, đặc điểm của từng loại đối tượng và hoạt động xâm phạm ANQG tại Thành phố trong từng thời kỳ. </w:t>
      </w:r>
      <w:r w:rsidRPr="00B232C2">
        <w:rPr>
          <w:rFonts w:ascii="Times New Roman" w:hAnsi="Times New Roman"/>
          <w:i/>
          <w:noProof/>
          <w:sz w:val="22"/>
          <w:szCs w:val="22"/>
        </w:rPr>
        <w:t>Ba là</w:t>
      </w:r>
      <w:r w:rsidRPr="00B232C2">
        <w:rPr>
          <w:rFonts w:ascii="Times New Roman" w:hAnsi="Times New Roman"/>
          <w:noProof/>
          <w:sz w:val="22"/>
          <w:szCs w:val="22"/>
        </w:rPr>
        <w:t xml:space="preserve">, phát huy sức mạnh đoàn kết, bản lĩnh cách mạng kiên cường, tính năng động, sáng tạo của toàn dân trên cơ sở lấy lực lượng chuyên trách làm nòng cốt. </w:t>
      </w:r>
      <w:r w:rsidRPr="00B232C2">
        <w:rPr>
          <w:rFonts w:ascii="Times New Roman" w:hAnsi="Times New Roman"/>
          <w:i/>
          <w:noProof/>
          <w:sz w:val="22"/>
          <w:szCs w:val="22"/>
        </w:rPr>
        <w:t>Bốn là</w:t>
      </w:r>
      <w:r w:rsidRPr="00B232C2">
        <w:rPr>
          <w:rFonts w:ascii="Times New Roman" w:hAnsi="Times New Roman"/>
          <w:noProof/>
          <w:sz w:val="22"/>
          <w:szCs w:val="22"/>
        </w:rPr>
        <w:t>, bám sát các yêu cầu về chính trị, pháp luật, nghiệp vụ, trong đó đặc biệt nhấn mạnh yêu cầu chính trị.</w:t>
      </w:r>
    </w:p>
    <w:p w:rsidR="00B232C2" w:rsidRPr="00B232C2" w:rsidRDefault="00B232C2" w:rsidP="00B232C2">
      <w:pPr>
        <w:spacing w:line="276" w:lineRule="auto"/>
        <w:ind w:firstLine="540"/>
        <w:rPr>
          <w:rFonts w:ascii="Times New Roman" w:hAnsi="Times New Roman"/>
          <w:b/>
          <w:i/>
          <w:noProof/>
          <w:sz w:val="22"/>
          <w:szCs w:val="22"/>
        </w:rPr>
      </w:pPr>
      <w:r w:rsidRPr="00B232C2">
        <w:rPr>
          <w:rFonts w:ascii="Times New Roman" w:hAnsi="Times New Roman"/>
          <w:b/>
          <w:i/>
          <w:noProof/>
          <w:sz w:val="22"/>
          <w:szCs w:val="22"/>
        </w:rPr>
        <w:t>3.2.3. Dự báo những yếu tố ảnh hưởng đến công cuộc bảo vệ an ninh quốc gia tại Thành phố Hồ Chí Minh trong thời gian tới</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Trên cơ sở nghiên cứu, tổng kết quá trình tổ chức, tiến hành công cuộc bảo vệ ANQG ở Thành phố qua hai giai đoạn 1975 - 1990 và 1991 - 2008, luận án đã nêu lên một số dự báo về các yếu tố tác động tích cực lẫn tiêu cực từ tình hình thế giới và trong nước đối với công cuộc bảo vệ ANQG tại TPHCM, trong đó đặc biệt nhấn mạnh những thách thức hiện nay như: </w:t>
      </w:r>
      <w:r w:rsidRPr="00B232C2">
        <w:rPr>
          <w:rFonts w:ascii="Times New Roman" w:hAnsi="Times New Roman"/>
          <w:i/>
          <w:noProof/>
          <w:sz w:val="22"/>
          <w:szCs w:val="22"/>
        </w:rPr>
        <w:t xml:space="preserve">Một là, </w:t>
      </w:r>
      <w:r w:rsidRPr="00B232C2">
        <w:rPr>
          <w:rFonts w:ascii="Times New Roman" w:hAnsi="Times New Roman"/>
          <w:noProof/>
          <w:sz w:val="22"/>
          <w:szCs w:val="22"/>
        </w:rPr>
        <w:t xml:space="preserve">đòi hỏi phải nhận diện chính xác những âm mưu, thủ đoạn hoạt động của các thế lực thù địch và nhiệm vụ cụ thể trong bảo vệ ANQG thời kỳ đổi mới, hội nhập quốc tế. </w:t>
      </w:r>
      <w:r w:rsidRPr="00B232C2">
        <w:rPr>
          <w:rFonts w:ascii="Times New Roman" w:hAnsi="Times New Roman"/>
          <w:i/>
          <w:noProof/>
          <w:sz w:val="22"/>
          <w:szCs w:val="22"/>
        </w:rPr>
        <w:t xml:space="preserve">Hai là, </w:t>
      </w:r>
      <w:r w:rsidRPr="00B232C2">
        <w:rPr>
          <w:rFonts w:ascii="Times New Roman" w:hAnsi="Times New Roman"/>
          <w:noProof/>
          <w:sz w:val="22"/>
          <w:szCs w:val="22"/>
        </w:rPr>
        <w:t>yêu cầu các lực lượng bảo vệ ANQG cần chủ động, linh hoạt, kiên quyết trong đấu tranh chống lại các hoạt động xâm phạm ANQG bởi tính chất nhạy cảm, phức tạp của các vấn đề dân chủ, nhân quyền, dân tộc, tôn giáo đang là chiêu bài chống phá phổ biến hiện nay.</w:t>
      </w:r>
      <w:r w:rsidRPr="00B232C2">
        <w:rPr>
          <w:rFonts w:ascii="Times New Roman" w:hAnsi="Times New Roman"/>
          <w:i/>
          <w:noProof/>
          <w:sz w:val="22"/>
          <w:szCs w:val="22"/>
        </w:rPr>
        <w:t xml:space="preserve"> Ba là, </w:t>
      </w:r>
      <w:r w:rsidRPr="00B232C2">
        <w:rPr>
          <w:rFonts w:ascii="Times New Roman" w:hAnsi="Times New Roman"/>
          <w:noProof/>
          <w:sz w:val="22"/>
          <w:szCs w:val="22"/>
        </w:rPr>
        <w:t xml:space="preserve">thách thức từ những biến động về đối tượng, hình thức, hoạt động chống phá, việc sử dụng phổ biến các thành tựu khoa học công nghệ, tăng cường liên kết trong - ngoài của </w:t>
      </w:r>
      <w:r w:rsidRPr="00B232C2">
        <w:rPr>
          <w:rFonts w:ascii="Times New Roman" w:hAnsi="Times New Roman"/>
          <w:noProof/>
          <w:sz w:val="22"/>
          <w:szCs w:val="22"/>
        </w:rPr>
        <w:lastRenderedPageBreak/>
        <w:t xml:space="preserve">các thế lực thù địch, các loại tội phạm xâm phạm ANQG. </w:t>
      </w:r>
      <w:r w:rsidRPr="00B232C2">
        <w:rPr>
          <w:rFonts w:ascii="Times New Roman" w:hAnsi="Times New Roman"/>
          <w:i/>
          <w:noProof/>
          <w:sz w:val="22"/>
          <w:szCs w:val="22"/>
        </w:rPr>
        <w:t>Bốn là,</w:t>
      </w:r>
      <w:r w:rsidRPr="00B232C2">
        <w:rPr>
          <w:rFonts w:ascii="Times New Roman" w:hAnsi="Times New Roman"/>
          <w:noProof/>
          <w:sz w:val="22"/>
          <w:szCs w:val="22"/>
        </w:rPr>
        <w:t xml:space="preserve"> thách thức từ những khó khăn về đời sống kinh tế, từ những cơ chế, chính sách chưa được hoàn thiện, từ âm mưu, thủ đoạn DBHB của các thế lực thù địch… đối với tư tưởng, tình cảm và hiệu quả tham gia đấu tranh bảo vệ ANQG của quần chúng nhân dân, các lực lượng tham gia khác và lực lượng chuyên trách.</w:t>
      </w:r>
    </w:p>
    <w:p w:rsidR="00B232C2" w:rsidRPr="00B232C2" w:rsidRDefault="00B232C2" w:rsidP="00B232C2">
      <w:pPr>
        <w:spacing w:line="276" w:lineRule="auto"/>
        <w:ind w:firstLine="540"/>
        <w:jc w:val="center"/>
        <w:rPr>
          <w:rFonts w:ascii="Times New Roman" w:hAnsi="Times New Roman"/>
          <w:b/>
          <w:noProof/>
          <w:sz w:val="22"/>
          <w:szCs w:val="22"/>
          <w:u w:val="single"/>
        </w:rPr>
      </w:pPr>
      <w:r w:rsidRPr="00B232C2">
        <w:rPr>
          <w:rFonts w:ascii="Times New Roman" w:hAnsi="Times New Roman"/>
          <w:b/>
          <w:noProof/>
          <w:sz w:val="22"/>
          <w:szCs w:val="22"/>
          <w:u w:val="single"/>
        </w:rPr>
        <w:t>Tiểu kết Chương 3</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Trong Chương 3, trên cơ sở quá trình tổ chức và tiến hành công cuộc bảo vệ ANQG, tác giả đã vừa đánh giá khái quát kết quả, ý nghĩa của lĩnh vực công tác này tại TPHCM, vừa có những nhận xét, đánh giá cụ thể trên từng nội dung hoạt động. </w:t>
      </w:r>
    </w:p>
    <w:p w:rsidR="00B232C2" w:rsidRPr="00B232C2" w:rsidRDefault="00B232C2" w:rsidP="00B232C2">
      <w:pPr>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Trên cơ sở những kết quả được trình bày, Chương 3 đã chỉ ra những nguyên nhân cơ bản tạo nên những thành tựu, phân tích những hạn chế của quá trình tổ chức, tiến hành công cuộc bảo vệ ANQG. </w:t>
      </w:r>
    </w:p>
    <w:p w:rsidR="00B232C2" w:rsidRPr="00B232C2" w:rsidRDefault="00B232C2" w:rsidP="00B232C2">
      <w:pPr>
        <w:shd w:val="clear" w:color="auto" w:fill="FFFFFF"/>
        <w:spacing w:line="276" w:lineRule="auto"/>
        <w:ind w:firstLine="540"/>
        <w:rPr>
          <w:rFonts w:ascii="Times New Roman" w:hAnsi="Times New Roman"/>
          <w:noProof/>
          <w:sz w:val="22"/>
          <w:szCs w:val="22"/>
        </w:rPr>
      </w:pPr>
      <w:r w:rsidRPr="00B232C2">
        <w:rPr>
          <w:rFonts w:ascii="Times New Roman" w:hAnsi="Times New Roman"/>
          <w:noProof/>
          <w:sz w:val="22"/>
          <w:szCs w:val="22"/>
        </w:rPr>
        <w:t xml:space="preserve">Từ những phân tích về nguyên nhân của những thành công, hạn chế trong công cuộc bảo vệ ANQG của Thành phố, Chương 3 đã rút ra ý nghĩa cơ bản của kết quả này; dự báo sự tác động của các yếu tố trong và ngoài nước đối với cuộc đấu tranh và rút ra một số kinh nghiệm lịch sử để các cơ quan chức năng có thể tham khảo, áp dụng. </w:t>
      </w:r>
    </w:p>
    <w:p w:rsidR="00B232C2" w:rsidRPr="00B232C2" w:rsidRDefault="00B232C2" w:rsidP="00B232C2">
      <w:pPr>
        <w:spacing w:line="276" w:lineRule="auto"/>
        <w:ind w:firstLine="540"/>
        <w:rPr>
          <w:rFonts w:ascii="Times New Roman" w:hAnsi="Times New Roman"/>
          <w:b/>
          <w:noProof/>
          <w:sz w:val="22"/>
          <w:szCs w:val="22"/>
        </w:rPr>
      </w:pPr>
    </w:p>
    <w:p w:rsidR="00B232C2" w:rsidRPr="00B232C2" w:rsidRDefault="00B232C2" w:rsidP="00B232C2">
      <w:pPr>
        <w:spacing w:line="276" w:lineRule="auto"/>
        <w:ind w:firstLine="540"/>
        <w:jc w:val="center"/>
        <w:rPr>
          <w:rFonts w:ascii="Times New Roman" w:hAnsi="Times New Roman"/>
          <w:b/>
          <w:noProof/>
          <w:sz w:val="22"/>
          <w:szCs w:val="22"/>
        </w:rPr>
      </w:pPr>
      <w:r w:rsidRPr="00B232C2">
        <w:rPr>
          <w:rFonts w:ascii="Times New Roman" w:hAnsi="Times New Roman"/>
          <w:b/>
          <w:noProof/>
          <w:sz w:val="22"/>
          <w:szCs w:val="22"/>
        </w:rPr>
        <w:t>KẾT LUẬN</w:t>
      </w:r>
    </w:p>
    <w:p w:rsidR="00B232C2" w:rsidRPr="00B232C2" w:rsidRDefault="00B232C2" w:rsidP="00B232C2">
      <w:pPr>
        <w:shd w:val="clear" w:color="auto" w:fill="FFFFFF"/>
        <w:spacing w:line="276" w:lineRule="auto"/>
        <w:ind w:firstLine="540"/>
        <w:rPr>
          <w:rFonts w:ascii="Times New Roman" w:hAnsi="Times New Roman"/>
          <w:noProof/>
          <w:spacing w:val="2"/>
          <w:sz w:val="22"/>
          <w:szCs w:val="22"/>
        </w:rPr>
      </w:pPr>
      <w:r w:rsidRPr="00B232C2">
        <w:rPr>
          <w:rFonts w:ascii="Times New Roman" w:hAnsi="Times New Roman"/>
          <w:noProof/>
          <w:spacing w:val="2"/>
          <w:sz w:val="22"/>
          <w:szCs w:val="22"/>
        </w:rPr>
        <w:t xml:space="preserve">TPHCM là một trung tâm kinh tế, chính trị, văn hóa, xã hội lớn của cả nước, đồng thời cũng là địa bàn mà các thế lực thù địch thường xuyên tiến hành các hoạt động chống phá, tấn công. Từ thực tế đó, quán triệt quan điểm chỉ đạo của Đảng, sự nghiệp bảo vệ ANQG luôn được đặc biệt chú trọng và đạt nhiều thành quả quan trọng, đập tan mọi âm mưu và thủ đoạn hoạt động của các thế lực thù địch, bảo đảm giữ vững ANCT và TTATXH, tạo nền tảng và động lực cho quá trình phát triển của Thành phố. </w:t>
      </w:r>
    </w:p>
    <w:p w:rsidR="00B232C2" w:rsidRPr="00B232C2" w:rsidRDefault="00B232C2" w:rsidP="00B232C2">
      <w:pPr>
        <w:shd w:val="clear" w:color="auto" w:fill="FFFFFF"/>
        <w:spacing w:line="276" w:lineRule="auto"/>
        <w:ind w:firstLine="540"/>
        <w:rPr>
          <w:rFonts w:ascii="Times New Roman" w:hAnsi="Times New Roman"/>
          <w:noProof/>
          <w:spacing w:val="2"/>
          <w:sz w:val="22"/>
          <w:szCs w:val="22"/>
        </w:rPr>
      </w:pPr>
      <w:r w:rsidRPr="00B232C2">
        <w:rPr>
          <w:rFonts w:ascii="Times New Roman" w:hAnsi="Times New Roman"/>
          <w:noProof/>
          <w:spacing w:val="2"/>
          <w:sz w:val="22"/>
          <w:szCs w:val="22"/>
        </w:rPr>
        <w:t xml:space="preserve">Bên cạnh những thành quả đạt được, công cuộc bảo vệ ANQG trong thời kỳ 1975 - 2008 trên địa bàn Thành phố cũng cho thấy vẫn còn không ít tồn tại và hạn chế cần được nhận diện và khắc phục. Chính vì vậy, phân tích một cách toàn diện đặc điểm, ý nghĩa và kinh </w:t>
      </w:r>
      <w:r w:rsidRPr="00B232C2">
        <w:rPr>
          <w:rFonts w:ascii="Times New Roman" w:hAnsi="Times New Roman"/>
          <w:noProof/>
          <w:spacing w:val="2"/>
          <w:sz w:val="22"/>
          <w:szCs w:val="22"/>
        </w:rPr>
        <w:lastRenderedPageBreak/>
        <w:t xml:space="preserve">nghiệm lịch sử của công cuộc bảo vệ ANQG ở TPHCM trong thời kỳ 1975 - 2008; trên cơ sở đó đưa ra dự báo và đề xuất giải pháp lĩnh vực công tác này tại TPHCM trong thời gian tới là điều cần thiết cả về lý luận lẫn thực tiễn. Xuất phát từ ý nghĩa trên đây, luận án đã trình bày khái quát cơ sở của công cuộc bảo vệ ANQG (1975 - 2008) tại TPHCM, phục dựng lại quá trình tổ chức, tiến hành cuộc đấu tranh này trên những khía cạnh cơ bản như: Xác định đối tượng, mục tiêu, nhiệm vụ bảo vệ ANQG; tổ chức, thực hiện quan hệ phối hợp giữa các lực lượng; tiến hành phòng ngừa, đấu tranh với các đối tượng, hoạt động xâm phạm ANQG. Trên cơ sở khảo sát thực tiễn, luận án đã đánh giá kết quả của cuộc đấu tranh, chỉ ra những thành tựu, hạn chế trên từng mặt công tác; đúc rút  những ý nghĩa, kinh nghiệm lịch sử quan trọng, đặc thù của công cuộc bảo vệ ANQG ở TPHCM. </w:t>
      </w:r>
    </w:p>
    <w:p w:rsidR="00B232C2" w:rsidRPr="00B232C2" w:rsidRDefault="00B232C2" w:rsidP="00B232C2">
      <w:pPr>
        <w:shd w:val="clear" w:color="auto" w:fill="FFFFFF"/>
        <w:spacing w:line="276" w:lineRule="auto"/>
        <w:ind w:firstLine="540"/>
        <w:rPr>
          <w:rFonts w:ascii="Times New Roman" w:hAnsi="Times New Roman"/>
          <w:b/>
          <w:i/>
          <w:noProof/>
          <w:spacing w:val="-4"/>
          <w:sz w:val="22"/>
          <w:szCs w:val="22"/>
        </w:rPr>
      </w:pPr>
      <w:r w:rsidRPr="00B232C2">
        <w:rPr>
          <w:rFonts w:ascii="Times New Roman" w:hAnsi="Times New Roman"/>
          <w:b/>
          <w:i/>
          <w:noProof/>
          <w:spacing w:val="-4"/>
          <w:sz w:val="22"/>
          <w:szCs w:val="22"/>
        </w:rPr>
        <w:t>Từ những kết quả nghiên cứu nêu trên của luận án,</w:t>
      </w:r>
      <w:r w:rsidRPr="00B232C2">
        <w:rPr>
          <w:rFonts w:ascii="Times New Roman" w:hAnsi="Times New Roman"/>
          <w:b/>
          <w:i/>
          <w:noProof/>
          <w:spacing w:val="-2"/>
          <w:sz w:val="22"/>
          <w:szCs w:val="22"/>
        </w:rPr>
        <w:t xml:space="preserve"> có thể rút ra các đặc điểm nổi bật của công cuộc bảo vệ ANQG tại TPHCM - một địa bàn trọng điểm, điển hình của cả nước như sau: </w:t>
      </w:r>
    </w:p>
    <w:p w:rsidR="00B232C2" w:rsidRPr="00B232C2" w:rsidRDefault="00B232C2" w:rsidP="00B232C2">
      <w:pPr>
        <w:shd w:val="clear" w:color="auto" w:fill="FFFFFF"/>
        <w:spacing w:line="276" w:lineRule="auto"/>
        <w:ind w:firstLine="540"/>
        <w:rPr>
          <w:rFonts w:ascii="Times New Roman" w:hAnsi="Times New Roman"/>
          <w:i/>
          <w:noProof/>
          <w:sz w:val="22"/>
          <w:szCs w:val="22"/>
        </w:rPr>
      </w:pPr>
      <w:r w:rsidRPr="00B232C2">
        <w:rPr>
          <w:rFonts w:ascii="Times New Roman" w:hAnsi="Times New Roman"/>
          <w:i/>
          <w:noProof/>
          <w:sz w:val="22"/>
          <w:szCs w:val="22"/>
        </w:rPr>
        <w:t>Thứ nhất</w:t>
      </w:r>
      <w:r w:rsidRPr="00B232C2">
        <w:rPr>
          <w:rFonts w:ascii="Times New Roman" w:hAnsi="Times New Roman"/>
          <w:noProof/>
          <w:sz w:val="22"/>
          <w:szCs w:val="22"/>
        </w:rPr>
        <w:t>, công cuộc bảo vệ ANQG tại TPHCM diễn ra ở một địa bàn tập trung những khó khăn, phức tạp vào bậc nhất của miền Nam và của cả nước qua hai giai đoạn: (1) từ sau ngày giải phóng miền Nam 30/4/1975 đến cuối thập niên 80; (2) từ sau khi hệ thống XHCN ở Liên Xô và Đông Âu sụp đổ, tức là từ đầu thập niên 90 của thế kỷ XX đến cuối thập niên đầu của thế kỷ XXI.</w:t>
      </w:r>
      <w:r w:rsidRPr="00B232C2">
        <w:rPr>
          <w:rFonts w:ascii="Times New Roman" w:hAnsi="Times New Roman"/>
          <w:i/>
          <w:noProof/>
          <w:sz w:val="22"/>
          <w:szCs w:val="22"/>
        </w:rPr>
        <w:t xml:space="preserve"> </w:t>
      </w:r>
    </w:p>
    <w:p w:rsidR="00B232C2" w:rsidRPr="00B232C2" w:rsidRDefault="00B232C2" w:rsidP="00B232C2">
      <w:pPr>
        <w:shd w:val="clear" w:color="auto" w:fill="FFFFFF"/>
        <w:spacing w:line="276" w:lineRule="auto"/>
        <w:ind w:firstLine="540"/>
        <w:rPr>
          <w:rFonts w:ascii="Times New Roman" w:hAnsi="Times New Roman"/>
          <w:noProof/>
          <w:sz w:val="22"/>
          <w:szCs w:val="22"/>
        </w:rPr>
      </w:pPr>
      <w:r w:rsidRPr="00B232C2">
        <w:rPr>
          <w:rFonts w:ascii="Times New Roman" w:hAnsi="Times New Roman"/>
          <w:i/>
          <w:noProof/>
          <w:sz w:val="22"/>
          <w:szCs w:val="22"/>
        </w:rPr>
        <w:t>Thứ hai,</w:t>
      </w:r>
      <w:r w:rsidRPr="00B232C2">
        <w:rPr>
          <w:rFonts w:ascii="Times New Roman" w:hAnsi="Times New Roman"/>
          <w:noProof/>
          <w:sz w:val="22"/>
          <w:szCs w:val="22"/>
        </w:rPr>
        <w:t xml:space="preserve"> diễn biến của công cuộc bảo vệ ANQG phản ánh sự thay đổi rõ rệt ở một số khía cạnh nhất định (qua hai giai đoạn 1975 - 1990 và 1991 - 2008) như xác định mục tiêu, đối tượng, nhiệm vụ đấu tranh; tổ chức lực lượng, tiến hành phòng ngừa và đấu tranh, xử lý các đối tượng và hành vi phạm tội. Nhưng xét tổng thể, cuộc đấu tranh này có một đặc điểm xuyên suốt từ 1975 đến 2008, đó là: phần lớn hoạt động diễn ra âm thầm, bí mật; đôi lúc được tiến hành mạnh mẽ, công khai nhưng tất cả đều thể hiện tính gay go, quyết liệt, kiên trì, bền bỉ của sự nghiệp bảo vệ ANQG ở một địa bàn trọng điểm của cả nước.</w:t>
      </w:r>
    </w:p>
    <w:p w:rsidR="00B232C2" w:rsidRPr="00B232C2" w:rsidRDefault="00B232C2" w:rsidP="00B232C2">
      <w:pPr>
        <w:shd w:val="clear" w:color="auto" w:fill="FFFFFF"/>
        <w:spacing w:line="276" w:lineRule="auto"/>
        <w:ind w:firstLine="540"/>
        <w:rPr>
          <w:rFonts w:ascii="Times New Roman" w:hAnsi="Times New Roman"/>
          <w:noProof/>
          <w:sz w:val="22"/>
          <w:szCs w:val="22"/>
        </w:rPr>
      </w:pPr>
      <w:r w:rsidRPr="00B232C2">
        <w:rPr>
          <w:rFonts w:ascii="Times New Roman" w:hAnsi="Times New Roman"/>
          <w:i/>
          <w:noProof/>
          <w:sz w:val="22"/>
          <w:szCs w:val="22"/>
        </w:rPr>
        <w:lastRenderedPageBreak/>
        <w:t>Thứ ba</w:t>
      </w:r>
      <w:r w:rsidRPr="00B232C2">
        <w:rPr>
          <w:rFonts w:ascii="Times New Roman" w:hAnsi="Times New Roman"/>
          <w:noProof/>
          <w:sz w:val="22"/>
          <w:szCs w:val="22"/>
        </w:rPr>
        <w:t xml:space="preserve">, công cuộc bảo vệ ANQG ở Thành phố luôn đặt ra và tuân thủ chặt chẽ các yêu cầu về chính trị, nghiệp vụ, pháp luật, trong đó đặc biệt nhấn mạnh yêu cầu chính trị. </w:t>
      </w:r>
    </w:p>
    <w:p w:rsidR="00B232C2" w:rsidRPr="00B232C2" w:rsidRDefault="00B232C2" w:rsidP="00B232C2">
      <w:pPr>
        <w:spacing w:line="276" w:lineRule="auto"/>
        <w:ind w:firstLine="540"/>
        <w:rPr>
          <w:rFonts w:ascii="Times New Roman" w:hAnsi="Times New Roman"/>
          <w:b/>
          <w:i/>
          <w:noProof/>
          <w:spacing w:val="-2"/>
          <w:sz w:val="22"/>
          <w:szCs w:val="22"/>
        </w:rPr>
      </w:pPr>
      <w:r w:rsidRPr="00B232C2">
        <w:rPr>
          <w:rFonts w:ascii="Times New Roman" w:hAnsi="Times New Roman"/>
          <w:b/>
          <w:i/>
          <w:noProof/>
          <w:spacing w:val="-2"/>
          <w:sz w:val="22"/>
          <w:szCs w:val="22"/>
        </w:rPr>
        <w:t xml:space="preserve">Trên cơ sở tổng kết, đúc rút những đặc điểm cơ bản của công cuộc bảo vệ ANQG (1975 - 2008), có thể nêu lên các kiến nghị sau đây nhằm nâng cao hiệu quả công cuộc bảo vệ ANQG tại TPHCM trong thời gian tới: </w:t>
      </w:r>
    </w:p>
    <w:p w:rsidR="00B232C2" w:rsidRPr="00B232C2" w:rsidRDefault="00B232C2" w:rsidP="00B232C2">
      <w:pPr>
        <w:spacing w:line="276" w:lineRule="auto"/>
        <w:ind w:firstLine="540"/>
        <w:rPr>
          <w:rFonts w:ascii="Times New Roman" w:hAnsi="Times New Roman"/>
          <w:noProof/>
          <w:spacing w:val="-2"/>
          <w:sz w:val="22"/>
          <w:szCs w:val="22"/>
        </w:rPr>
      </w:pPr>
      <w:r w:rsidRPr="00B232C2">
        <w:rPr>
          <w:rFonts w:ascii="Times New Roman" w:hAnsi="Times New Roman"/>
          <w:i/>
          <w:noProof/>
          <w:spacing w:val="-2"/>
          <w:sz w:val="22"/>
          <w:szCs w:val="22"/>
        </w:rPr>
        <w:t xml:space="preserve">Một là, </w:t>
      </w:r>
      <w:r w:rsidRPr="00B232C2">
        <w:rPr>
          <w:rFonts w:ascii="Times New Roman" w:hAnsi="Times New Roman"/>
          <w:noProof/>
          <w:spacing w:val="-2"/>
          <w:sz w:val="22"/>
          <w:szCs w:val="22"/>
        </w:rPr>
        <w:t>tiếp tục nâng cao, quán triệt nhận thức về vai trò, ý nghĩa của sự nghiệp bảo vệ ANQG trong toàn Đảng, toàn quân, toàn dân,</w:t>
      </w:r>
      <w:r w:rsidRPr="00B232C2">
        <w:rPr>
          <w:rFonts w:ascii="Times New Roman" w:hAnsi="Times New Roman"/>
          <w:b/>
          <w:i/>
          <w:noProof/>
          <w:spacing w:val="-2"/>
          <w:sz w:val="22"/>
          <w:szCs w:val="22"/>
        </w:rPr>
        <w:t xml:space="preserve"> </w:t>
      </w:r>
      <w:r w:rsidRPr="00B232C2">
        <w:rPr>
          <w:rFonts w:ascii="Times New Roman" w:hAnsi="Times New Roman"/>
          <w:noProof/>
          <w:spacing w:val="-2"/>
          <w:sz w:val="22"/>
          <w:szCs w:val="22"/>
        </w:rPr>
        <w:t xml:space="preserve">từ đó, xây dựng và hoàn thiện hệ thống văn bản chỉ đạo công cuộc đấu tranh cho phù hợp với tình hình địa bàn, đối tượng và hoạt động xâm phạm ANQG tại Thành phố. </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 xml:space="preserve">Hai là, </w:t>
      </w:r>
      <w:r w:rsidRPr="00B232C2">
        <w:rPr>
          <w:rFonts w:ascii="Times New Roman" w:hAnsi="Times New Roman"/>
          <w:noProof/>
          <w:sz w:val="22"/>
          <w:szCs w:val="22"/>
        </w:rPr>
        <w:t>phát huy tối đa sức mạnh của các lực lượng tham gia bảo vệ ANQG, đặc biệt là lực lượng chuyên trách.</w:t>
      </w:r>
      <w:r w:rsidRPr="00B232C2">
        <w:rPr>
          <w:rFonts w:ascii="Times New Roman" w:hAnsi="Times New Roman"/>
          <w:i/>
          <w:noProof/>
          <w:sz w:val="22"/>
          <w:szCs w:val="22"/>
        </w:rPr>
        <w:t xml:space="preserve"> </w:t>
      </w:r>
    </w:p>
    <w:p w:rsidR="00B232C2" w:rsidRPr="00B232C2" w:rsidRDefault="00B232C2" w:rsidP="00B232C2">
      <w:pPr>
        <w:spacing w:line="276" w:lineRule="auto"/>
        <w:ind w:firstLine="540"/>
        <w:rPr>
          <w:rFonts w:ascii="Times New Roman" w:hAnsi="Times New Roman"/>
          <w:i/>
          <w:noProof/>
          <w:sz w:val="22"/>
          <w:szCs w:val="22"/>
        </w:rPr>
      </w:pPr>
      <w:r w:rsidRPr="00B232C2">
        <w:rPr>
          <w:rFonts w:ascii="Times New Roman" w:hAnsi="Times New Roman"/>
          <w:i/>
          <w:noProof/>
          <w:sz w:val="22"/>
          <w:szCs w:val="22"/>
        </w:rPr>
        <w:t>Ba là,</w:t>
      </w:r>
      <w:r w:rsidRPr="00B232C2">
        <w:rPr>
          <w:rFonts w:ascii="Times New Roman" w:hAnsi="Times New Roman"/>
          <w:noProof/>
          <w:sz w:val="22"/>
          <w:szCs w:val="22"/>
        </w:rPr>
        <w:t xml:space="preserve"> cần tiếp tục quán triệt và kết hợp nhuần nguyễn các yêu cầu chính trị, pháp luật, nghiệp vụ, đặc biệt là yêu cầu chính trị trong công cuộc bảo vệ ANQG.</w:t>
      </w:r>
    </w:p>
    <w:p w:rsidR="00DB35FA" w:rsidRDefault="00DB35FA" w:rsidP="00AC2209"/>
    <w:sectPr w:rsidR="00DB35FA" w:rsidSect="00B232C2">
      <w:headerReference w:type="default" r:id="rId9"/>
      <w:pgSz w:w="8420" w:h="11907" w:orient="landscape" w:code="9"/>
      <w:pgMar w:top="1134" w:right="1021" w:bottom="1134" w:left="102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8B" w:rsidRDefault="000F2F8B" w:rsidP="00B87BFD">
      <w:r>
        <w:separator/>
      </w:r>
    </w:p>
  </w:endnote>
  <w:endnote w:type="continuationSeparator" w:id="0">
    <w:p w:rsidR="000F2F8B" w:rsidRDefault="000F2F8B" w:rsidP="00B8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8B" w:rsidRDefault="000F2F8B" w:rsidP="00B87BFD">
      <w:r>
        <w:separator/>
      </w:r>
    </w:p>
  </w:footnote>
  <w:footnote w:type="continuationSeparator" w:id="0">
    <w:p w:rsidR="000F2F8B" w:rsidRDefault="000F2F8B" w:rsidP="00B87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76" w:rsidRPr="008C260F" w:rsidRDefault="000F2F8B">
    <w:pPr>
      <w:pStyle w:val="Header"/>
      <w:jc w:val="center"/>
      <w:rPr>
        <w:rFonts w:ascii="Times New Roman" w:hAnsi="Times New Roman"/>
        <w:b/>
      </w:rPr>
    </w:pPr>
    <w:r w:rsidRPr="008C260F">
      <w:rPr>
        <w:rFonts w:ascii="Times New Roman" w:hAnsi="Times New Roman"/>
      </w:rPr>
      <w:fldChar w:fldCharType="begin"/>
    </w:r>
    <w:r w:rsidRPr="008C260F">
      <w:rPr>
        <w:rFonts w:ascii="Times New Roman" w:hAnsi="Times New Roman"/>
      </w:rPr>
      <w:instrText xml:space="preserve"> PAGE   \* MERGEFORMAT </w:instrText>
    </w:r>
    <w:r w:rsidRPr="008C260F">
      <w:rPr>
        <w:rFonts w:ascii="Times New Roman" w:hAnsi="Times New Roman"/>
      </w:rPr>
      <w:fldChar w:fldCharType="separate"/>
    </w:r>
    <w:r w:rsidR="00B232C2">
      <w:rPr>
        <w:rFonts w:ascii="Times New Roman" w:hAnsi="Times New Roman"/>
        <w:noProof/>
      </w:rPr>
      <w:t>24</w:t>
    </w:r>
    <w:r w:rsidRPr="008C260F">
      <w:rPr>
        <w:rFonts w:ascii="Times New Roman" w:hAnsi="Times New Roman"/>
        <w:noProof/>
      </w:rPr>
      <w:fldChar w:fldCharType="end"/>
    </w:r>
  </w:p>
  <w:p w:rsidR="00F13776" w:rsidRDefault="000F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22A4D"/>
    <w:multiLevelType w:val="hybridMultilevel"/>
    <w:tmpl w:val="9C3C5AF4"/>
    <w:lvl w:ilvl="0" w:tplc="4224BF8A">
      <w:start w:val="1"/>
      <w:numFmt w:val="decimal"/>
      <w:lvlText w:val="%1."/>
      <w:lvlJc w:val="left"/>
      <w:pPr>
        <w:ind w:left="1785" w:hanging="106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25"/>
    <w:rsid w:val="00030030"/>
    <w:rsid w:val="00046A21"/>
    <w:rsid w:val="000665FB"/>
    <w:rsid w:val="00071A5A"/>
    <w:rsid w:val="000F2F8B"/>
    <w:rsid w:val="00105788"/>
    <w:rsid w:val="001153FD"/>
    <w:rsid w:val="001600B6"/>
    <w:rsid w:val="001B1A62"/>
    <w:rsid w:val="001C4E2F"/>
    <w:rsid w:val="001D2AF2"/>
    <w:rsid w:val="001F41CC"/>
    <w:rsid w:val="00234425"/>
    <w:rsid w:val="00240263"/>
    <w:rsid w:val="0025182C"/>
    <w:rsid w:val="002666BE"/>
    <w:rsid w:val="00273520"/>
    <w:rsid w:val="002A1B57"/>
    <w:rsid w:val="002B6432"/>
    <w:rsid w:val="002D332F"/>
    <w:rsid w:val="00353166"/>
    <w:rsid w:val="003544DF"/>
    <w:rsid w:val="0036344D"/>
    <w:rsid w:val="003C59BE"/>
    <w:rsid w:val="003D4471"/>
    <w:rsid w:val="003E78DA"/>
    <w:rsid w:val="00410B0E"/>
    <w:rsid w:val="00414D39"/>
    <w:rsid w:val="0042206D"/>
    <w:rsid w:val="00434180"/>
    <w:rsid w:val="00437958"/>
    <w:rsid w:val="00474CE8"/>
    <w:rsid w:val="004918C7"/>
    <w:rsid w:val="004C1BE3"/>
    <w:rsid w:val="004D2A9A"/>
    <w:rsid w:val="004E2568"/>
    <w:rsid w:val="004F0D28"/>
    <w:rsid w:val="004F1A51"/>
    <w:rsid w:val="00510DD0"/>
    <w:rsid w:val="00521D10"/>
    <w:rsid w:val="00533FC3"/>
    <w:rsid w:val="00534306"/>
    <w:rsid w:val="00534AED"/>
    <w:rsid w:val="00541069"/>
    <w:rsid w:val="0058157B"/>
    <w:rsid w:val="005A5AA9"/>
    <w:rsid w:val="005C1847"/>
    <w:rsid w:val="005D05F1"/>
    <w:rsid w:val="005E4128"/>
    <w:rsid w:val="006648D2"/>
    <w:rsid w:val="00695D1F"/>
    <w:rsid w:val="006E7F9D"/>
    <w:rsid w:val="007011E5"/>
    <w:rsid w:val="00701C57"/>
    <w:rsid w:val="00702C5F"/>
    <w:rsid w:val="00714C40"/>
    <w:rsid w:val="00726783"/>
    <w:rsid w:val="0073140C"/>
    <w:rsid w:val="007342B7"/>
    <w:rsid w:val="00764DCA"/>
    <w:rsid w:val="00792D75"/>
    <w:rsid w:val="007E3EA2"/>
    <w:rsid w:val="0082498A"/>
    <w:rsid w:val="00835DA9"/>
    <w:rsid w:val="008628A8"/>
    <w:rsid w:val="00867273"/>
    <w:rsid w:val="00870D14"/>
    <w:rsid w:val="00886750"/>
    <w:rsid w:val="008A382E"/>
    <w:rsid w:val="009171A6"/>
    <w:rsid w:val="009200EA"/>
    <w:rsid w:val="00965A1E"/>
    <w:rsid w:val="00983A5C"/>
    <w:rsid w:val="009C1C10"/>
    <w:rsid w:val="009D0891"/>
    <w:rsid w:val="009D1E23"/>
    <w:rsid w:val="009D64E0"/>
    <w:rsid w:val="009E3EC6"/>
    <w:rsid w:val="00A12827"/>
    <w:rsid w:val="00A1740F"/>
    <w:rsid w:val="00A209ED"/>
    <w:rsid w:val="00A4043E"/>
    <w:rsid w:val="00A51F21"/>
    <w:rsid w:val="00A570B7"/>
    <w:rsid w:val="00A71D13"/>
    <w:rsid w:val="00A87D14"/>
    <w:rsid w:val="00AA4B75"/>
    <w:rsid w:val="00AC2209"/>
    <w:rsid w:val="00AD30F9"/>
    <w:rsid w:val="00B232C2"/>
    <w:rsid w:val="00B26510"/>
    <w:rsid w:val="00B515A4"/>
    <w:rsid w:val="00B53A43"/>
    <w:rsid w:val="00B87BFD"/>
    <w:rsid w:val="00BA48FD"/>
    <w:rsid w:val="00BB5548"/>
    <w:rsid w:val="00BF7386"/>
    <w:rsid w:val="00C074A5"/>
    <w:rsid w:val="00C21192"/>
    <w:rsid w:val="00C4158F"/>
    <w:rsid w:val="00CC5BAA"/>
    <w:rsid w:val="00D07886"/>
    <w:rsid w:val="00D56A3A"/>
    <w:rsid w:val="00D9516E"/>
    <w:rsid w:val="00DA1879"/>
    <w:rsid w:val="00DB35FA"/>
    <w:rsid w:val="00DD74DA"/>
    <w:rsid w:val="00DE5918"/>
    <w:rsid w:val="00DF53E4"/>
    <w:rsid w:val="00E20B5F"/>
    <w:rsid w:val="00E259E6"/>
    <w:rsid w:val="00E33A3C"/>
    <w:rsid w:val="00E46681"/>
    <w:rsid w:val="00E5361E"/>
    <w:rsid w:val="00E61DA8"/>
    <w:rsid w:val="00E64AD1"/>
    <w:rsid w:val="00E679ED"/>
    <w:rsid w:val="00E826F0"/>
    <w:rsid w:val="00E90B47"/>
    <w:rsid w:val="00EB0F30"/>
    <w:rsid w:val="00ED469A"/>
    <w:rsid w:val="00EE33A7"/>
    <w:rsid w:val="00F0186D"/>
    <w:rsid w:val="00F02E8F"/>
    <w:rsid w:val="00F178DA"/>
    <w:rsid w:val="00F46F91"/>
    <w:rsid w:val="00F61B8A"/>
    <w:rsid w:val="00F87D2F"/>
    <w:rsid w:val="00FB5E81"/>
    <w:rsid w:val="00FE283F"/>
    <w:rsid w:val="00FE2C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C2209"/>
    <w:pPr>
      <w:ind w:right="333" w:firstLine="284"/>
      <w:jc w:val="center"/>
    </w:pPr>
    <w:rPr>
      <w:rFonts w:ascii=".VnTimeH" w:hAnsi=".VnTimeH"/>
      <w:b/>
      <w:szCs w:val="20"/>
      <w:lang w:val="x-none" w:eastAsia="x-none"/>
    </w:rPr>
  </w:style>
  <w:style w:type="character" w:customStyle="1" w:styleId="TitleChar">
    <w:name w:val="Title Char"/>
    <w:link w:val="Title"/>
    <w:locked/>
    <w:rsid w:val="003D4471"/>
    <w:rPr>
      <w:rFonts w:ascii=".VnTimeH" w:hAnsi=".VnTimeH"/>
      <w:b/>
      <w:sz w:val="28"/>
    </w:rPr>
  </w:style>
  <w:style w:type="paragraph" w:styleId="Header">
    <w:name w:val="header"/>
    <w:basedOn w:val="Normal"/>
    <w:link w:val="HeaderChar"/>
    <w:uiPriority w:val="99"/>
    <w:unhideWhenUsed/>
    <w:rsid w:val="00B87BFD"/>
    <w:pPr>
      <w:tabs>
        <w:tab w:val="center" w:pos="4680"/>
        <w:tab w:val="right" w:pos="9360"/>
      </w:tabs>
    </w:pPr>
    <w:rPr>
      <w:lang w:val="x-none" w:eastAsia="x-none"/>
    </w:rPr>
  </w:style>
  <w:style w:type="character" w:customStyle="1" w:styleId="HeaderChar">
    <w:name w:val="Header Char"/>
    <w:link w:val="Header"/>
    <w:uiPriority w:val="99"/>
    <w:rsid w:val="00B87BFD"/>
    <w:rPr>
      <w:rFonts w:ascii=".VnTime" w:hAnsi=".VnTime"/>
      <w:sz w:val="28"/>
      <w:szCs w:val="28"/>
    </w:rPr>
  </w:style>
  <w:style w:type="paragraph" w:styleId="Footer">
    <w:name w:val="footer"/>
    <w:basedOn w:val="Normal"/>
    <w:link w:val="FooterChar"/>
    <w:uiPriority w:val="99"/>
    <w:unhideWhenUsed/>
    <w:rsid w:val="00B87BFD"/>
    <w:pPr>
      <w:tabs>
        <w:tab w:val="center" w:pos="4680"/>
        <w:tab w:val="right" w:pos="9360"/>
      </w:tabs>
    </w:pPr>
    <w:rPr>
      <w:lang w:val="x-none" w:eastAsia="x-none"/>
    </w:rPr>
  </w:style>
  <w:style w:type="character" w:customStyle="1" w:styleId="FooterChar">
    <w:name w:val="Footer Char"/>
    <w:link w:val="Footer"/>
    <w:uiPriority w:val="99"/>
    <w:rsid w:val="00B87BFD"/>
    <w:rPr>
      <w:rFonts w:ascii=".VnTime" w:hAnsi=".VnTime"/>
      <w:sz w:val="28"/>
      <w:szCs w:val="28"/>
    </w:rPr>
  </w:style>
  <w:style w:type="paragraph" w:styleId="BalloonText">
    <w:name w:val="Balloon Text"/>
    <w:basedOn w:val="Normal"/>
    <w:link w:val="BalloonTextChar"/>
    <w:uiPriority w:val="99"/>
    <w:semiHidden/>
    <w:unhideWhenUsed/>
    <w:rsid w:val="00B87BFD"/>
    <w:rPr>
      <w:rFonts w:ascii="Tahoma" w:hAnsi="Tahoma"/>
      <w:sz w:val="16"/>
      <w:szCs w:val="16"/>
      <w:lang w:val="x-none" w:eastAsia="x-none"/>
    </w:rPr>
  </w:style>
  <w:style w:type="character" w:customStyle="1" w:styleId="BalloonTextChar">
    <w:name w:val="Balloon Text Char"/>
    <w:link w:val="BalloonText"/>
    <w:uiPriority w:val="99"/>
    <w:semiHidden/>
    <w:rsid w:val="00B8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C2209"/>
    <w:pPr>
      <w:ind w:right="333" w:firstLine="284"/>
      <w:jc w:val="center"/>
    </w:pPr>
    <w:rPr>
      <w:rFonts w:ascii=".VnTimeH" w:hAnsi=".VnTimeH"/>
      <w:b/>
      <w:szCs w:val="20"/>
      <w:lang w:val="x-none" w:eastAsia="x-none"/>
    </w:rPr>
  </w:style>
  <w:style w:type="character" w:customStyle="1" w:styleId="TitleChar">
    <w:name w:val="Title Char"/>
    <w:link w:val="Title"/>
    <w:locked/>
    <w:rsid w:val="003D4471"/>
    <w:rPr>
      <w:rFonts w:ascii=".VnTimeH" w:hAnsi=".VnTimeH"/>
      <w:b/>
      <w:sz w:val="28"/>
    </w:rPr>
  </w:style>
  <w:style w:type="paragraph" w:styleId="Header">
    <w:name w:val="header"/>
    <w:basedOn w:val="Normal"/>
    <w:link w:val="HeaderChar"/>
    <w:uiPriority w:val="99"/>
    <w:unhideWhenUsed/>
    <w:rsid w:val="00B87BFD"/>
    <w:pPr>
      <w:tabs>
        <w:tab w:val="center" w:pos="4680"/>
        <w:tab w:val="right" w:pos="9360"/>
      </w:tabs>
    </w:pPr>
    <w:rPr>
      <w:lang w:val="x-none" w:eastAsia="x-none"/>
    </w:rPr>
  </w:style>
  <w:style w:type="character" w:customStyle="1" w:styleId="HeaderChar">
    <w:name w:val="Header Char"/>
    <w:link w:val="Header"/>
    <w:uiPriority w:val="99"/>
    <w:rsid w:val="00B87BFD"/>
    <w:rPr>
      <w:rFonts w:ascii=".VnTime" w:hAnsi=".VnTime"/>
      <w:sz w:val="28"/>
      <w:szCs w:val="28"/>
    </w:rPr>
  </w:style>
  <w:style w:type="paragraph" w:styleId="Footer">
    <w:name w:val="footer"/>
    <w:basedOn w:val="Normal"/>
    <w:link w:val="FooterChar"/>
    <w:uiPriority w:val="99"/>
    <w:unhideWhenUsed/>
    <w:rsid w:val="00B87BFD"/>
    <w:pPr>
      <w:tabs>
        <w:tab w:val="center" w:pos="4680"/>
        <w:tab w:val="right" w:pos="9360"/>
      </w:tabs>
    </w:pPr>
    <w:rPr>
      <w:lang w:val="x-none" w:eastAsia="x-none"/>
    </w:rPr>
  </w:style>
  <w:style w:type="character" w:customStyle="1" w:styleId="FooterChar">
    <w:name w:val="Footer Char"/>
    <w:link w:val="Footer"/>
    <w:uiPriority w:val="99"/>
    <w:rsid w:val="00B87BFD"/>
    <w:rPr>
      <w:rFonts w:ascii=".VnTime" w:hAnsi=".VnTime"/>
      <w:sz w:val="28"/>
      <w:szCs w:val="28"/>
    </w:rPr>
  </w:style>
  <w:style w:type="paragraph" w:styleId="BalloonText">
    <w:name w:val="Balloon Text"/>
    <w:basedOn w:val="Normal"/>
    <w:link w:val="BalloonTextChar"/>
    <w:uiPriority w:val="99"/>
    <w:semiHidden/>
    <w:unhideWhenUsed/>
    <w:rsid w:val="00B87BFD"/>
    <w:rPr>
      <w:rFonts w:ascii="Tahoma" w:hAnsi="Tahoma"/>
      <w:sz w:val="16"/>
      <w:szCs w:val="16"/>
      <w:lang w:val="x-none" w:eastAsia="x-none"/>
    </w:rPr>
  </w:style>
  <w:style w:type="character" w:customStyle="1" w:styleId="BalloonTextChar">
    <w:name w:val="Balloon Text Char"/>
    <w:link w:val="BalloonText"/>
    <w:uiPriority w:val="99"/>
    <w:semiHidden/>
    <w:rsid w:val="00B8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F3EB-E55A-4D42-8225-7429F051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6826</Words>
  <Characters>38911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bé gi¸o dôc vµ ®µo t¹o                                Bé c«ng an</vt:lpstr>
    </vt:vector>
  </TitlesOfParts>
  <Company>OEM</Company>
  <LinksUpToDate>false</LinksUpToDate>
  <CharactersWithSpaces>45646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                                Bé c«ng an</dc:title>
  <dc:creator>PC</dc:creator>
  <cp:lastModifiedBy>TUNG</cp:lastModifiedBy>
  <cp:revision>3</cp:revision>
  <cp:lastPrinted>2005-10-07T07:30:00Z</cp:lastPrinted>
  <dcterms:created xsi:type="dcterms:W3CDTF">2015-04-15T16:01:00Z</dcterms:created>
  <dcterms:modified xsi:type="dcterms:W3CDTF">2015-04-15T16:12:00Z</dcterms:modified>
</cp:coreProperties>
</file>